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8379" w:type="dxa"/>
        <w:tblInd w:w="93" w:type="dxa"/>
        <w:tblLook w:val="04A0" w:firstRow="1" w:lastRow="0" w:firstColumn="1" w:lastColumn="0" w:noHBand="0" w:noVBand="1"/>
      </w:tblPr>
      <w:tblGrid>
        <w:gridCol w:w="1149"/>
        <w:gridCol w:w="7230"/>
      </w:tblGrid>
      <w:tr w:rsidR="002C3364" w:rsidRPr="00794134" w:rsidTr="00D526C8">
        <w:trPr>
          <w:trHeight w:val="348"/>
        </w:trPr>
        <w:tc>
          <w:tcPr>
            <w:tcW w:w="8379" w:type="dxa"/>
            <w:gridSpan w:val="2"/>
            <w:tcBorders>
              <w:top w:val="single" w:sz="4" w:space="0" w:color="auto"/>
              <w:left w:val="single" w:sz="4" w:space="0" w:color="auto"/>
              <w:bottom w:val="single" w:sz="4" w:space="0" w:color="auto"/>
              <w:right w:val="single" w:sz="4" w:space="0" w:color="auto"/>
            </w:tcBorders>
            <w:shd w:val="pct20" w:color="auto" w:fill="auto"/>
            <w:vAlign w:val="bottom"/>
            <w:hideMark/>
          </w:tcPr>
          <w:p w:rsidR="002C3364" w:rsidRPr="00794134" w:rsidRDefault="002C3364" w:rsidP="00794134">
            <w:pPr>
              <w:snapToGrid w:val="0"/>
              <w:spacing w:line="480" w:lineRule="auto"/>
              <w:ind w:firstLineChars="0" w:firstLine="0"/>
              <w:jc w:val="center"/>
              <w:rPr>
                <w:rFonts w:ascii="Times New Roman" w:eastAsia="宋体" w:hAnsi="Times New Roman"/>
                <w:b/>
                <w:sz w:val="28"/>
                <w:szCs w:val="28"/>
              </w:rPr>
            </w:pPr>
            <w:r w:rsidRPr="00794134">
              <w:rPr>
                <w:rFonts w:ascii="Times New Roman" w:eastAsia="宋体" w:hAnsi="Times New Roman"/>
                <w:b/>
                <w:sz w:val="28"/>
                <w:szCs w:val="28"/>
              </w:rPr>
              <w:t xml:space="preserve">　江苏省基础学科拔尖学生培养计划</w:t>
            </w:r>
            <w:r w:rsidRPr="00794134">
              <w:rPr>
                <w:rFonts w:ascii="Times New Roman" w:eastAsia="宋体" w:hAnsi="Times New Roman"/>
                <w:b/>
                <w:sz w:val="28"/>
                <w:szCs w:val="28"/>
              </w:rPr>
              <w:t>2.0</w:t>
            </w:r>
            <w:r w:rsidRPr="00794134">
              <w:rPr>
                <w:rFonts w:ascii="Times New Roman" w:eastAsia="宋体" w:hAnsi="Times New Roman"/>
                <w:b/>
                <w:sz w:val="28"/>
                <w:szCs w:val="28"/>
              </w:rPr>
              <w:t>基地：力学</w:t>
            </w:r>
          </w:p>
        </w:tc>
      </w:tr>
      <w:tr w:rsidR="002C3364" w:rsidRPr="00794134" w:rsidTr="00D526C8">
        <w:trPr>
          <w:trHeight w:val="348"/>
        </w:trPr>
        <w:tc>
          <w:tcPr>
            <w:tcW w:w="8379" w:type="dxa"/>
            <w:gridSpan w:val="2"/>
            <w:tcBorders>
              <w:top w:val="single" w:sz="4" w:space="0" w:color="auto"/>
              <w:left w:val="single" w:sz="4" w:space="0" w:color="auto"/>
              <w:bottom w:val="single" w:sz="4" w:space="0" w:color="auto"/>
              <w:right w:val="single" w:sz="4" w:space="0" w:color="auto"/>
            </w:tcBorders>
            <w:shd w:val="pct20" w:color="auto" w:fill="auto"/>
            <w:vAlign w:val="bottom"/>
          </w:tcPr>
          <w:p w:rsidR="002C3364" w:rsidRPr="00794134" w:rsidRDefault="00B91062" w:rsidP="00794134">
            <w:pPr>
              <w:snapToGrid w:val="0"/>
              <w:spacing w:line="480" w:lineRule="auto"/>
              <w:ind w:firstLineChars="0" w:firstLine="0"/>
              <w:jc w:val="center"/>
              <w:rPr>
                <w:rFonts w:ascii="Times New Roman" w:eastAsia="宋体" w:hAnsi="Times New Roman"/>
                <w:b/>
                <w:sz w:val="28"/>
                <w:szCs w:val="28"/>
              </w:rPr>
            </w:pPr>
            <w:r w:rsidRPr="00794134">
              <w:rPr>
                <w:rFonts w:ascii="Times New Roman" w:eastAsia="宋体" w:hAnsi="Times New Roman"/>
                <w:b/>
                <w:sz w:val="28"/>
                <w:szCs w:val="28"/>
              </w:rPr>
              <w:t>培养</w:t>
            </w:r>
            <w:r w:rsidR="002C3364" w:rsidRPr="00794134">
              <w:rPr>
                <w:rFonts w:ascii="Times New Roman" w:eastAsia="宋体" w:hAnsi="Times New Roman"/>
                <w:b/>
                <w:sz w:val="28"/>
                <w:szCs w:val="28"/>
              </w:rPr>
              <w:t>管理学院：土木工程学院</w:t>
            </w:r>
          </w:p>
        </w:tc>
      </w:tr>
      <w:tr w:rsidR="002C3364" w:rsidRPr="00794134" w:rsidTr="00D526C8">
        <w:trPr>
          <w:trHeight w:val="348"/>
        </w:trPr>
        <w:tc>
          <w:tcPr>
            <w:tcW w:w="8379" w:type="dxa"/>
            <w:gridSpan w:val="2"/>
            <w:tcBorders>
              <w:top w:val="single" w:sz="4" w:space="0" w:color="auto"/>
              <w:left w:val="single" w:sz="4" w:space="0" w:color="auto"/>
              <w:bottom w:val="single" w:sz="4" w:space="0" w:color="auto"/>
              <w:right w:val="single" w:sz="4" w:space="0" w:color="auto"/>
            </w:tcBorders>
            <w:shd w:val="pct20" w:color="auto" w:fill="auto"/>
            <w:vAlign w:val="bottom"/>
          </w:tcPr>
          <w:p w:rsidR="002C3364" w:rsidRPr="00794134" w:rsidRDefault="002C3364" w:rsidP="00794134">
            <w:pPr>
              <w:snapToGrid w:val="0"/>
              <w:spacing w:line="480" w:lineRule="auto"/>
              <w:ind w:firstLineChars="0" w:firstLine="0"/>
              <w:jc w:val="center"/>
              <w:rPr>
                <w:rFonts w:ascii="Times New Roman" w:eastAsia="宋体" w:hAnsi="Times New Roman"/>
                <w:b/>
                <w:sz w:val="28"/>
                <w:szCs w:val="28"/>
              </w:rPr>
            </w:pPr>
            <w:r w:rsidRPr="00794134">
              <w:rPr>
                <w:rFonts w:ascii="Times New Roman" w:eastAsia="宋体" w:hAnsi="Times New Roman"/>
                <w:b/>
                <w:sz w:val="28"/>
                <w:szCs w:val="28"/>
              </w:rPr>
              <w:t>咨询联系人：</w:t>
            </w:r>
            <w:r w:rsidR="00E260E3" w:rsidRPr="00794134">
              <w:rPr>
                <w:rFonts w:ascii="Times New Roman" w:eastAsia="宋体" w:hAnsi="Times New Roman"/>
                <w:b/>
                <w:sz w:val="28"/>
                <w:szCs w:val="28"/>
              </w:rPr>
              <w:t>吴</w:t>
            </w:r>
            <w:r w:rsidRPr="00794134">
              <w:rPr>
                <w:rFonts w:ascii="Times New Roman" w:eastAsia="宋体" w:hAnsi="Times New Roman"/>
                <w:b/>
                <w:sz w:val="28"/>
                <w:szCs w:val="28"/>
              </w:rPr>
              <w:t>老师</w:t>
            </w:r>
            <w:r w:rsidR="00E260E3">
              <w:rPr>
                <w:rFonts w:ascii="Times New Roman" w:eastAsia="宋体" w:hAnsi="Times New Roman" w:hint="eastAsia"/>
                <w:b/>
                <w:sz w:val="28"/>
                <w:szCs w:val="28"/>
              </w:rPr>
              <w:t>、王老师</w:t>
            </w:r>
            <w:r w:rsidRPr="00794134">
              <w:rPr>
                <w:rFonts w:ascii="Times New Roman" w:eastAsia="宋体" w:hAnsi="Times New Roman"/>
                <w:b/>
                <w:sz w:val="28"/>
                <w:szCs w:val="28"/>
              </w:rPr>
              <w:t xml:space="preserve">    </w:t>
            </w:r>
            <w:r w:rsidRPr="00794134">
              <w:rPr>
                <w:rFonts w:ascii="Times New Roman" w:eastAsia="宋体" w:hAnsi="Times New Roman"/>
                <w:b/>
                <w:sz w:val="28"/>
                <w:szCs w:val="28"/>
              </w:rPr>
              <w:t>咨询</w:t>
            </w:r>
            <w:r w:rsidRPr="00794134">
              <w:rPr>
                <w:rFonts w:ascii="Times New Roman" w:eastAsia="宋体" w:hAnsi="Times New Roman"/>
                <w:b/>
                <w:sz w:val="28"/>
                <w:szCs w:val="28"/>
              </w:rPr>
              <w:t>QQ</w:t>
            </w:r>
            <w:r w:rsidRPr="00794134">
              <w:rPr>
                <w:rFonts w:ascii="Times New Roman" w:eastAsia="宋体" w:hAnsi="Times New Roman"/>
                <w:b/>
                <w:sz w:val="28"/>
                <w:szCs w:val="28"/>
              </w:rPr>
              <w:t>群号：</w:t>
            </w:r>
            <w:bookmarkStart w:id="0" w:name="OLE_LINK20"/>
            <w:bookmarkStart w:id="1" w:name="OLE_LINK21"/>
            <w:r w:rsidR="00E260E3" w:rsidRPr="00794134">
              <w:rPr>
                <w:rFonts w:ascii="Times New Roman" w:eastAsia="宋体" w:hAnsi="Times New Roman" w:hint="eastAsia"/>
                <w:b/>
                <w:sz w:val="28"/>
                <w:szCs w:val="28"/>
              </w:rPr>
              <w:t>651599855</w:t>
            </w:r>
            <w:bookmarkEnd w:id="0"/>
            <w:bookmarkEnd w:id="1"/>
          </w:p>
        </w:tc>
      </w:tr>
      <w:tr w:rsidR="002C3364" w:rsidRPr="00794134" w:rsidTr="00910E6A">
        <w:trPr>
          <w:trHeight w:val="552"/>
        </w:trPr>
        <w:tc>
          <w:tcPr>
            <w:tcW w:w="1149" w:type="dxa"/>
            <w:tcBorders>
              <w:top w:val="nil"/>
              <w:left w:val="single" w:sz="4" w:space="0" w:color="auto"/>
              <w:bottom w:val="single" w:sz="4" w:space="0" w:color="auto"/>
              <w:right w:val="single" w:sz="4" w:space="0" w:color="auto"/>
            </w:tcBorders>
            <w:shd w:val="clear" w:color="auto" w:fill="auto"/>
            <w:vAlign w:val="center"/>
          </w:tcPr>
          <w:p w:rsidR="002C3364" w:rsidRPr="00794134" w:rsidRDefault="002C3364" w:rsidP="00794134">
            <w:pPr>
              <w:snapToGrid w:val="0"/>
              <w:spacing w:line="408" w:lineRule="auto"/>
              <w:ind w:firstLineChars="0" w:firstLine="0"/>
              <w:jc w:val="center"/>
              <w:rPr>
                <w:rFonts w:ascii="Times New Roman" w:eastAsia="宋体" w:hAnsi="Times New Roman"/>
              </w:rPr>
            </w:pPr>
            <w:r w:rsidRPr="00794134">
              <w:rPr>
                <w:rFonts w:ascii="Times New Roman" w:eastAsia="宋体" w:hAnsi="Times New Roman"/>
              </w:rPr>
              <w:t>免试录取条件</w:t>
            </w:r>
          </w:p>
        </w:tc>
        <w:tc>
          <w:tcPr>
            <w:tcW w:w="7230" w:type="dxa"/>
            <w:tcBorders>
              <w:top w:val="nil"/>
              <w:left w:val="nil"/>
              <w:bottom w:val="single" w:sz="4" w:space="0" w:color="auto"/>
              <w:right w:val="single" w:sz="4" w:space="0" w:color="auto"/>
            </w:tcBorders>
            <w:shd w:val="clear" w:color="auto" w:fill="auto"/>
            <w:vAlign w:val="center"/>
            <w:hideMark/>
          </w:tcPr>
          <w:p w:rsidR="002C3364" w:rsidRPr="00794134" w:rsidRDefault="002C3364" w:rsidP="00794134">
            <w:pPr>
              <w:snapToGrid w:val="0"/>
              <w:spacing w:line="408" w:lineRule="auto"/>
              <w:ind w:firstLineChars="0" w:firstLine="0"/>
              <w:jc w:val="left"/>
              <w:rPr>
                <w:rFonts w:ascii="Times New Roman" w:eastAsia="宋体" w:hAnsi="Times New Roman"/>
              </w:rPr>
            </w:pPr>
            <w:r w:rsidRPr="00794134">
              <w:rPr>
                <w:rFonts w:ascii="Times New Roman" w:eastAsia="宋体" w:hAnsi="Times New Roman"/>
              </w:rPr>
              <w:t>中国数学或物理奥林匹克竞赛获得决赛三等奖（铜牌）及以上</w:t>
            </w:r>
          </w:p>
        </w:tc>
      </w:tr>
      <w:tr w:rsidR="002C3364" w:rsidRPr="00794134" w:rsidTr="00910E6A">
        <w:trPr>
          <w:trHeight w:val="552"/>
        </w:trPr>
        <w:tc>
          <w:tcPr>
            <w:tcW w:w="1149" w:type="dxa"/>
            <w:tcBorders>
              <w:top w:val="nil"/>
              <w:left w:val="single" w:sz="4" w:space="0" w:color="auto"/>
              <w:bottom w:val="single" w:sz="4" w:space="0" w:color="auto"/>
              <w:right w:val="single" w:sz="4" w:space="0" w:color="auto"/>
            </w:tcBorders>
            <w:shd w:val="clear" w:color="auto" w:fill="auto"/>
            <w:vAlign w:val="center"/>
          </w:tcPr>
          <w:p w:rsidR="002C3364" w:rsidRPr="00794134" w:rsidRDefault="002C3364" w:rsidP="00794134">
            <w:pPr>
              <w:snapToGrid w:val="0"/>
              <w:spacing w:line="408" w:lineRule="auto"/>
              <w:ind w:firstLineChars="0" w:firstLine="0"/>
              <w:jc w:val="center"/>
              <w:rPr>
                <w:rFonts w:ascii="Times New Roman" w:eastAsia="宋体" w:hAnsi="Times New Roman"/>
              </w:rPr>
            </w:pPr>
            <w:r w:rsidRPr="00794134">
              <w:rPr>
                <w:rFonts w:ascii="Times New Roman" w:eastAsia="宋体" w:hAnsi="Times New Roman"/>
              </w:rPr>
              <w:t>选拔报名条件</w:t>
            </w:r>
          </w:p>
        </w:tc>
        <w:tc>
          <w:tcPr>
            <w:tcW w:w="7230" w:type="dxa"/>
            <w:tcBorders>
              <w:top w:val="nil"/>
              <w:left w:val="nil"/>
              <w:bottom w:val="single" w:sz="4" w:space="0" w:color="auto"/>
              <w:right w:val="single" w:sz="4" w:space="0" w:color="auto"/>
            </w:tcBorders>
            <w:shd w:val="clear" w:color="auto" w:fill="auto"/>
            <w:vAlign w:val="center"/>
            <w:hideMark/>
          </w:tcPr>
          <w:p w:rsidR="002C3364" w:rsidRPr="00794134" w:rsidRDefault="002C3364" w:rsidP="00794134">
            <w:pPr>
              <w:snapToGrid w:val="0"/>
              <w:spacing w:line="408" w:lineRule="auto"/>
              <w:ind w:firstLineChars="0" w:firstLine="0"/>
              <w:jc w:val="left"/>
              <w:rPr>
                <w:rFonts w:ascii="Times New Roman" w:eastAsia="宋体" w:hAnsi="Times New Roman"/>
              </w:rPr>
            </w:pPr>
            <w:r w:rsidRPr="00794134">
              <w:rPr>
                <w:rFonts w:ascii="Times New Roman" w:eastAsia="宋体" w:hAnsi="Times New Roman"/>
              </w:rPr>
              <w:t>理工类（高考综合改革省份选考科目含</w:t>
            </w:r>
            <w:r w:rsidRPr="00184B71">
              <w:rPr>
                <w:rFonts w:ascii="Times New Roman" w:eastAsia="宋体" w:hAnsi="Times New Roman"/>
                <w:highlight w:val="yellow"/>
              </w:rPr>
              <w:t>物理</w:t>
            </w:r>
            <w:r w:rsidRPr="00794134">
              <w:rPr>
                <w:rFonts w:ascii="Times New Roman" w:eastAsia="宋体" w:hAnsi="Times New Roman"/>
              </w:rPr>
              <w:t>）</w:t>
            </w:r>
            <w:r w:rsidRPr="00794134">
              <w:rPr>
                <w:rFonts w:ascii="Times New Roman" w:eastAsia="宋体" w:hAnsi="Times New Roman"/>
              </w:rPr>
              <w:t>202</w:t>
            </w:r>
            <w:r w:rsidR="00E260E3" w:rsidRPr="00794134">
              <w:rPr>
                <w:rFonts w:ascii="Times New Roman" w:eastAsia="宋体" w:hAnsi="Times New Roman"/>
              </w:rPr>
              <w:t>6</w:t>
            </w:r>
            <w:r w:rsidRPr="00794134">
              <w:rPr>
                <w:rFonts w:ascii="Times New Roman" w:eastAsia="宋体" w:hAnsi="Times New Roman"/>
              </w:rPr>
              <w:t>级新生。</w:t>
            </w:r>
          </w:p>
        </w:tc>
      </w:tr>
      <w:tr w:rsidR="002C3364" w:rsidRPr="00794134" w:rsidTr="00910E6A">
        <w:trPr>
          <w:trHeight w:val="3312"/>
        </w:trPr>
        <w:tc>
          <w:tcPr>
            <w:tcW w:w="1149" w:type="dxa"/>
            <w:tcBorders>
              <w:top w:val="nil"/>
              <w:left w:val="single" w:sz="4" w:space="0" w:color="auto"/>
              <w:bottom w:val="single" w:sz="4" w:space="0" w:color="auto"/>
              <w:right w:val="single" w:sz="4" w:space="0" w:color="auto"/>
            </w:tcBorders>
            <w:shd w:val="clear" w:color="auto" w:fill="auto"/>
            <w:vAlign w:val="center"/>
            <w:hideMark/>
          </w:tcPr>
          <w:p w:rsidR="002C3364" w:rsidRPr="00794134" w:rsidRDefault="002C3364" w:rsidP="00794134">
            <w:pPr>
              <w:snapToGrid w:val="0"/>
              <w:spacing w:line="408" w:lineRule="auto"/>
              <w:ind w:firstLineChars="0" w:firstLine="0"/>
              <w:jc w:val="center"/>
              <w:rPr>
                <w:rFonts w:ascii="Times New Roman" w:eastAsia="宋体" w:hAnsi="Times New Roman"/>
              </w:rPr>
            </w:pPr>
            <w:r w:rsidRPr="00794134">
              <w:rPr>
                <w:rFonts w:ascii="Times New Roman" w:eastAsia="宋体" w:hAnsi="Times New Roman"/>
              </w:rPr>
              <w:t>选拔考核要求</w:t>
            </w:r>
          </w:p>
        </w:tc>
        <w:tc>
          <w:tcPr>
            <w:tcW w:w="7230" w:type="dxa"/>
            <w:tcBorders>
              <w:top w:val="nil"/>
              <w:left w:val="nil"/>
              <w:bottom w:val="single" w:sz="4" w:space="0" w:color="auto"/>
              <w:right w:val="single" w:sz="4" w:space="0" w:color="auto"/>
            </w:tcBorders>
            <w:shd w:val="clear" w:color="auto" w:fill="auto"/>
            <w:hideMark/>
          </w:tcPr>
          <w:p w:rsidR="002C3364" w:rsidRPr="00794134" w:rsidRDefault="002C3364" w:rsidP="00EB7805">
            <w:pPr>
              <w:snapToGrid w:val="0"/>
              <w:spacing w:line="408" w:lineRule="auto"/>
              <w:ind w:firstLineChars="0" w:firstLine="0"/>
              <w:jc w:val="left"/>
              <w:rPr>
                <w:rFonts w:ascii="Times New Roman" w:eastAsia="宋体" w:hAnsi="Times New Roman"/>
              </w:rPr>
            </w:pPr>
            <w:r w:rsidRPr="00794134">
              <w:rPr>
                <w:rFonts w:ascii="Times New Roman" w:eastAsia="宋体" w:hAnsi="Times New Roman"/>
              </w:rPr>
              <w:t>（</w:t>
            </w:r>
            <w:r w:rsidRPr="00794134">
              <w:rPr>
                <w:rFonts w:ascii="Times New Roman" w:eastAsia="宋体" w:hAnsi="Times New Roman"/>
              </w:rPr>
              <w:t>1</w:t>
            </w:r>
            <w:r w:rsidRPr="00794134">
              <w:rPr>
                <w:rFonts w:ascii="Times New Roman" w:eastAsia="宋体" w:hAnsi="Times New Roman"/>
              </w:rPr>
              <w:t>）初试：笔试科目为</w:t>
            </w:r>
            <w:r w:rsidRPr="00184B71">
              <w:rPr>
                <w:rFonts w:ascii="Times New Roman" w:eastAsia="宋体" w:hAnsi="Times New Roman"/>
                <w:highlight w:val="yellow"/>
              </w:rPr>
              <w:t>物理基础</w:t>
            </w:r>
            <w:r w:rsidRPr="00794134">
              <w:rPr>
                <w:rFonts w:ascii="Times New Roman" w:eastAsia="宋体" w:hAnsi="Times New Roman"/>
              </w:rPr>
              <w:t>（满分</w:t>
            </w:r>
            <w:r w:rsidRPr="00794134">
              <w:rPr>
                <w:rFonts w:ascii="Times New Roman" w:eastAsia="宋体" w:hAnsi="Times New Roman"/>
              </w:rPr>
              <w:t>100</w:t>
            </w:r>
            <w:r w:rsidRPr="00794134">
              <w:rPr>
                <w:rFonts w:ascii="Times New Roman" w:eastAsia="宋体" w:hAnsi="Times New Roman"/>
              </w:rPr>
              <w:t>分</w:t>
            </w:r>
            <w:r w:rsidRPr="00794134">
              <w:rPr>
                <w:rFonts w:ascii="Times New Roman" w:eastAsia="宋体" w:hAnsi="Times New Roman"/>
              </w:rPr>
              <w:t>)</w:t>
            </w:r>
            <w:r w:rsidRPr="00794134">
              <w:rPr>
                <w:rFonts w:ascii="Times New Roman" w:eastAsia="宋体" w:hAnsi="Times New Roman"/>
              </w:rPr>
              <w:t>，由教务处统一组织。</w:t>
            </w:r>
            <w:bookmarkStart w:id="2" w:name="OLE_LINK6"/>
            <w:bookmarkStart w:id="3" w:name="OLE_LINK7"/>
            <w:bookmarkStart w:id="4" w:name="OLE_LINK4"/>
            <w:r w:rsidR="00AA2D02" w:rsidRPr="00794134">
              <w:rPr>
                <w:rFonts w:ascii="Times New Roman" w:eastAsia="宋体" w:hAnsi="Times New Roman"/>
              </w:rPr>
              <w:t>笔试成绩低于</w:t>
            </w:r>
            <w:r w:rsidR="00AA2D02" w:rsidRPr="00794134">
              <w:rPr>
                <w:rFonts w:ascii="Times New Roman" w:eastAsia="宋体" w:hAnsi="Times New Roman"/>
              </w:rPr>
              <w:t>50</w:t>
            </w:r>
            <w:r w:rsidR="00AA2D02" w:rsidRPr="00794134">
              <w:rPr>
                <w:rFonts w:ascii="Times New Roman" w:eastAsia="宋体" w:hAnsi="Times New Roman"/>
              </w:rPr>
              <w:t>分的考生，不得进入复试。</w:t>
            </w:r>
            <w:bookmarkEnd w:id="2"/>
            <w:bookmarkEnd w:id="3"/>
            <w:bookmarkEnd w:id="4"/>
            <w:r w:rsidRPr="00794134">
              <w:rPr>
                <w:rFonts w:ascii="Times New Roman" w:eastAsia="宋体" w:hAnsi="Times New Roman"/>
              </w:rPr>
              <w:br/>
            </w:r>
            <w:r w:rsidRPr="00794134">
              <w:rPr>
                <w:rFonts w:ascii="Times New Roman" w:eastAsia="宋体" w:hAnsi="Times New Roman"/>
              </w:rPr>
              <w:t>（</w:t>
            </w:r>
            <w:r w:rsidRPr="00794134">
              <w:rPr>
                <w:rFonts w:ascii="Times New Roman" w:eastAsia="宋体" w:hAnsi="Times New Roman"/>
              </w:rPr>
              <w:t>2</w:t>
            </w:r>
            <w:r w:rsidRPr="00794134">
              <w:rPr>
                <w:rFonts w:ascii="Times New Roman" w:eastAsia="宋体" w:hAnsi="Times New Roman"/>
              </w:rPr>
              <w:t>）复试：根据初试成绩从高到低排序，按照不超过</w:t>
            </w:r>
            <w:r w:rsidR="00245FE4">
              <w:rPr>
                <w:rFonts w:ascii="Times New Roman" w:eastAsia="宋体" w:hAnsi="Times New Roman"/>
              </w:rPr>
              <w:t> 1:2</w:t>
            </w:r>
            <w:r w:rsidRPr="00794134">
              <w:rPr>
                <w:rFonts w:ascii="Times New Roman" w:eastAsia="宋体" w:hAnsi="Times New Roman"/>
              </w:rPr>
              <w:t>的差额比例确定复试名单，末位同分者均可进入复试。</w:t>
            </w:r>
            <w:r w:rsidR="00A97153">
              <w:rPr>
                <w:rFonts w:ascii="Times New Roman" w:eastAsia="宋体" w:hAnsi="Times New Roman" w:hint="eastAsia"/>
              </w:rPr>
              <w:t>复试</w:t>
            </w:r>
            <w:r w:rsidRPr="00794134">
              <w:rPr>
                <w:rFonts w:ascii="Times New Roman" w:eastAsia="宋体" w:hAnsi="Times New Roman"/>
              </w:rPr>
              <w:t>由土木工程学院组织</w:t>
            </w:r>
            <w:r w:rsidR="00A97153">
              <w:rPr>
                <w:rFonts w:ascii="Times New Roman" w:eastAsia="宋体" w:hAnsi="Times New Roman" w:hint="eastAsia"/>
              </w:rPr>
              <w:t>，采取</w:t>
            </w:r>
            <w:r w:rsidRPr="00794134">
              <w:rPr>
                <w:rFonts w:ascii="Times New Roman" w:eastAsia="宋体" w:hAnsi="Times New Roman"/>
              </w:rPr>
              <w:t>分组面试</w:t>
            </w:r>
            <w:r w:rsidR="00A97153">
              <w:rPr>
                <w:rFonts w:ascii="Times New Roman" w:eastAsia="宋体" w:hAnsi="Times New Roman" w:hint="eastAsia"/>
              </w:rPr>
              <w:t>的形式</w:t>
            </w:r>
            <w:r w:rsidRPr="00794134">
              <w:rPr>
                <w:rFonts w:ascii="Times New Roman" w:eastAsia="宋体" w:hAnsi="Times New Roman"/>
              </w:rPr>
              <w:t>，</w:t>
            </w:r>
            <w:r w:rsidR="00A97153">
              <w:rPr>
                <w:rFonts w:ascii="Times New Roman" w:eastAsia="宋体" w:hAnsi="Times New Roman" w:hint="eastAsia"/>
              </w:rPr>
              <w:t>主要</w:t>
            </w:r>
            <w:r w:rsidRPr="00794134">
              <w:rPr>
                <w:rFonts w:ascii="Times New Roman" w:eastAsia="宋体" w:hAnsi="Times New Roman"/>
              </w:rPr>
              <w:t>考核</w:t>
            </w:r>
            <w:r w:rsidR="00A97153">
              <w:rPr>
                <w:rFonts w:ascii="Times New Roman" w:eastAsia="宋体" w:hAnsi="Times New Roman" w:hint="eastAsia"/>
              </w:rPr>
              <w:t>考生的</w:t>
            </w:r>
            <w:r w:rsidRPr="00794134">
              <w:rPr>
                <w:rFonts w:ascii="Times New Roman" w:eastAsia="宋体" w:hAnsi="Times New Roman"/>
              </w:rPr>
              <w:t>英语能力和综合</w:t>
            </w:r>
            <w:r w:rsidR="00A97153">
              <w:rPr>
                <w:rFonts w:ascii="Times New Roman" w:eastAsia="宋体" w:hAnsi="Times New Roman" w:hint="eastAsia"/>
              </w:rPr>
              <w:t>素养，其中</w:t>
            </w:r>
            <w:r w:rsidRPr="00794134">
              <w:rPr>
                <w:rFonts w:ascii="Times New Roman" w:eastAsia="宋体" w:hAnsi="Times New Roman"/>
              </w:rPr>
              <w:t>英语能力</w:t>
            </w:r>
            <w:r w:rsidRPr="00794134">
              <w:rPr>
                <w:rFonts w:ascii="Times New Roman" w:eastAsia="宋体" w:hAnsi="Times New Roman"/>
              </w:rPr>
              <w:t>30</w:t>
            </w:r>
            <w:r w:rsidRPr="00794134">
              <w:rPr>
                <w:rFonts w:ascii="Times New Roman" w:eastAsia="宋体" w:hAnsi="Times New Roman"/>
              </w:rPr>
              <w:t>分</w:t>
            </w:r>
            <w:r w:rsidR="00A97153">
              <w:rPr>
                <w:rFonts w:ascii="Times New Roman" w:eastAsia="宋体" w:hAnsi="Times New Roman" w:hint="eastAsia"/>
              </w:rPr>
              <w:t>、</w:t>
            </w:r>
            <w:r w:rsidRPr="00794134">
              <w:rPr>
                <w:rFonts w:ascii="Times New Roman" w:eastAsia="宋体" w:hAnsi="Times New Roman"/>
              </w:rPr>
              <w:t>综合素养</w:t>
            </w:r>
            <w:r w:rsidRPr="00794134">
              <w:rPr>
                <w:rFonts w:ascii="Times New Roman" w:eastAsia="宋体" w:hAnsi="Times New Roman"/>
              </w:rPr>
              <w:t>70</w:t>
            </w:r>
            <w:r w:rsidRPr="00794134">
              <w:rPr>
                <w:rFonts w:ascii="Times New Roman" w:eastAsia="宋体" w:hAnsi="Times New Roman"/>
              </w:rPr>
              <w:t>分。高中阶段</w:t>
            </w:r>
            <w:r w:rsidR="00A97153">
              <w:rPr>
                <w:rFonts w:ascii="Times New Roman" w:eastAsia="宋体" w:hAnsi="Times New Roman" w:hint="eastAsia"/>
              </w:rPr>
              <w:t>获得</w:t>
            </w:r>
            <w:r w:rsidRPr="00794134">
              <w:rPr>
                <w:rFonts w:ascii="Times New Roman" w:eastAsia="宋体" w:hAnsi="Times New Roman"/>
              </w:rPr>
              <w:t>中学生数学或物理竞赛省级一等奖的考生可免</w:t>
            </w:r>
            <w:r w:rsidR="00EB7805">
              <w:rPr>
                <w:rFonts w:ascii="Times New Roman" w:eastAsia="宋体" w:hAnsi="Times New Roman"/>
              </w:rPr>
              <w:t>初</w:t>
            </w:r>
            <w:r w:rsidRPr="00794134">
              <w:rPr>
                <w:rFonts w:ascii="Times New Roman" w:eastAsia="宋体" w:hAnsi="Times New Roman"/>
              </w:rPr>
              <w:t>试直接进入</w:t>
            </w:r>
            <w:r w:rsidR="00A97153">
              <w:rPr>
                <w:rFonts w:ascii="Times New Roman" w:eastAsia="宋体" w:hAnsi="Times New Roman" w:hint="eastAsia"/>
              </w:rPr>
              <w:t>复试</w:t>
            </w:r>
            <w:r w:rsidRPr="00794134">
              <w:rPr>
                <w:rFonts w:ascii="Times New Roman" w:eastAsia="宋体" w:hAnsi="Times New Roman"/>
              </w:rPr>
              <w:t>，不受上述复试人数限制。</w:t>
            </w:r>
            <w:r w:rsidRPr="00794134">
              <w:rPr>
                <w:rFonts w:ascii="Times New Roman" w:eastAsia="宋体" w:hAnsi="Times New Roman"/>
              </w:rPr>
              <w:br/>
            </w:r>
            <w:r w:rsidRPr="00794134">
              <w:rPr>
                <w:rFonts w:ascii="Times New Roman" w:eastAsia="宋体" w:hAnsi="Times New Roman"/>
              </w:rPr>
              <w:t>（</w:t>
            </w:r>
            <w:r w:rsidRPr="00794134">
              <w:rPr>
                <w:rFonts w:ascii="Times New Roman" w:eastAsia="宋体" w:hAnsi="Times New Roman"/>
              </w:rPr>
              <w:t>3</w:t>
            </w:r>
            <w:r w:rsidRPr="00794134">
              <w:rPr>
                <w:rFonts w:ascii="Times New Roman" w:eastAsia="宋体" w:hAnsi="Times New Roman"/>
              </w:rPr>
              <w:t>）综合成绩计算办法：综合成绩</w:t>
            </w:r>
            <w:r w:rsidRPr="00794134">
              <w:rPr>
                <w:rFonts w:ascii="Times New Roman" w:eastAsia="宋体" w:hAnsi="Times New Roman"/>
              </w:rPr>
              <w:t>=</w:t>
            </w:r>
            <w:r w:rsidRPr="00794134">
              <w:rPr>
                <w:rFonts w:ascii="Times New Roman" w:eastAsia="宋体" w:hAnsi="Times New Roman"/>
              </w:rPr>
              <w:t>初试</w:t>
            </w:r>
            <w:r w:rsidR="00A97153">
              <w:rPr>
                <w:rFonts w:ascii="Times New Roman" w:eastAsia="宋体" w:hAnsi="Times New Roman" w:hint="eastAsia"/>
              </w:rPr>
              <w:t>×</w:t>
            </w:r>
            <w:r w:rsidRPr="00794134">
              <w:rPr>
                <w:rFonts w:ascii="Times New Roman" w:eastAsia="宋体" w:hAnsi="Times New Roman"/>
              </w:rPr>
              <w:t>40%+</w:t>
            </w:r>
            <w:r w:rsidRPr="00794134">
              <w:rPr>
                <w:rFonts w:ascii="Times New Roman" w:eastAsia="宋体" w:hAnsi="Times New Roman"/>
              </w:rPr>
              <w:t>复试</w:t>
            </w:r>
            <w:r w:rsidR="00A97153">
              <w:rPr>
                <w:rFonts w:ascii="Times New Roman" w:eastAsia="宋体" w:hAnsi="Times New Roman" w:hint="eastAsia"/>
              </w:rPr>
              <w:t>×</w:t>
            </w:r>
            <w:r w:rsidRPr="00794134">
              <w:rPr>
                <w:rFonts w:ascii="Times New Roman" w:eastAsia="宋体" w:hAnsi="Times New Roman"/>
              </w:rPr>
              <w:t>60%</w:t>
            </w:r>
            <w:bookmarkStart w:id="5" w:name="OLE_LINK1"/>
            <w:bookmarkStart w:id="6" w:name="OLE_LINK2"/>
            <w:r w:rsidR="00041E6D">
              <w:rPr>
                <w:rFonts w:ascii="Times New Roman" w:eastAsia="宋体" w:hAnsi="Times New Roman"/>
              </w:rPr>
              <w:t>（</w:t>
            </w:r>
            <w:r w:rsidR="00A97153">
              <w:rPr>
                <w:rFonts w:ascii="Times New Roman" w:eastAsia="宋体" w:hAnsi="Times New Roman" w:hint="eastAsia"/>
              </w:rPr>
              <w:t>免</w:t>
            </w:r>
            <w:r w:rsidR="00EB7805">
              <w:rPr>
                <w:rFonts w:ascii="Times New Roman" w:eastAsia="宋体" w:hAnsi="Times New Roman" w:hint="eastAsia"/>
              </w:rPr>
              <w:t>初</w:t>
            </w:r>
            <w:r w:rsidR="00A97153">
              <w:rPr>
                <w:rFonts w:ascii="Times New Roman" w:eastAsia="宋体" w:hAnsi="Times New Roman" w:hint="eastAsia"/>
              </w:rPr>
              <w:t>试</w:t>
            </w:r>
            <w:r w:rsidRPr="00794134">
              <w:rPr>
                <w:rFonts w:ascii="Times New Roman" w:eastAsia="宋体" w:hAnsi="Times New Roman"/>
              </w:rPr>
              <w:t>直接进入复试的考生</w:t>
            </w:r>
            <w:r w:rsidR="00A97153">
              <w:rPr>
                <w:rFonts w:ascii="Times New Roman" w:eastAsia="宋体" w:hAnsi="Times New Roman" w:hint="eastAsia"/>
              </w:rPr>
              <w:t>，</w:t>
            </w:r>
            <w:r w:rsidRPr="00794134">
              <w:rPr>
                <w:rFonts w:ascii="Times New Roman" w:eastAsia="宋体" w:hAnsi="Times New Roman"/>
              </w:rPr>
              <w:t>以复试成绩</w:t>
            </w:r>
            <w:r w:rsidR="00FC5A00" w:rsidRPr="00794134">
              <w:rPr>
                <w:rFonts w:ascii="Times New Roman" w:eastAsia="宋体" w:hAnsi="Times New Roman"/>
              </w:rPr>
              <w:t>作为</w:t>
            </w:r>
            <w:r w:rsidRPr="00794134">
              <w:rPr>
                <w:rFonts w:ascii="Times New Roman" w:eastAsia="宋体" w:hAnsi="Times New Roman"/>
              </w:rPr>
              <w:t>综合成绩</w:t>
            </w:r>
            <w:r w:rsidR="00041E6D">
              <w:rPr>
                <w:rFonts w:ascii="Times New Roman" w:eastAsia="宋体" w:hAnsi="Times New Roman"/>
              </w:rPr>
              <w:t>）</w:t>
            </w:r>
            <w:r w:rsidRPr="00794134">
              <w:rPr>
                <w:rFonts w:ascii="Times New Roman" w:eastAsia="宋体" w:hAnsi="Times New Roman"/>
              </w:rPr>
              <w:t>。</w:t>
            </w:r>
            <w:bookmarkEnd w:id="5"/>
            <w:bookmarkEnd w:id="6"/>
            <w:r w:rsidRPr="00794134">
              <w:rPr>
                <w:rFonts w:ascii="Times New Roman" w:eastAsia="宋体" w:hAnsi="Times New Roman"/>
              </w:rPr>
              <w:br/>
            </w:r>
            <w:r w:rsidRPr="00794134">
              <w:rPr>
                <w:rFonts w:ascii="Times New Roman" w:eastAsia="宋体" w:hAnsi="Times New Roman"/>
              </w:rPr>
              <w:t>（</w:t>
            </w:r>
            <w:r w:rsidRPr="00794134">
              <w:rPr>
                <w:rFonts w:ascii="Times New Roman" w:eastAsia="宋体" w:hAnsi="Times New Roman"/>
              </w:rPr>
              <w:t>4</w:t>
            </w:r>
            <w:r w:rsidRPr="00794134">
              <w:rPr>
                <w:rFonts w:ascii="Times New Roman" w:eastAsia="宋体" w:hAnsi="Times New Roman"/>
              </w:rPr>
              <w:t>）录取：对于</w:t>
            </w:r>
            <w:r w:rsidR="003B2CD4">
              <w:rPr>
                <w:rFonts w:ascii="Times New Roman" w:eastAsia="宋体" w:hAnsi="Times New Roman" w:hint="eastAsia"/>
              </w:rPr>
              <w:t>复试</w:t>
            </w:r>
            <w:r w:rsidRPr="00794134">
              <w:rPr>
                <w:rFonts w:ascii="Times New Roman" w:eastAsia="宋体" w:hAnsi="Times New Roman"/>
              </w:rPr>
              <w:t>成绩</w:t>
            </w:r>
            <w:r w:rsidR="00A97153">
              <w:rPr>
                <w:rFonts w:ascii="Times New Roman" w:eastAsia="宋体" w:hAnsi="Times New Roman" w:hint="eastAsia"/>
              </w:rPr>
              <w:t>达到</w:t>
            </w:r>
            <w:r w:rsidRPr="00794134">
              <w:rPr>
                <w:rFonts w:ascii="Times New Roman" w:eastAsia="宋体" w:hAnsi="Times New Roman"/>
              </w:rPr>
              <w:t>80</w:t>
            </w:r>
            <w:r w:rsidRPr="00794134">
              <w:rPr>
                <w:rFonts w:ascii="Times New Roman" w:eastAsia="宋体" w:hAnsi="Times New Roman"/>
              </w:rPr>
              <w:t>分及以上的考生，按</w:t>
            </w:r>
            <w:r w:rsidR="00A97153">
              <w:rPr>
                <w:rFonts w:ascii="Times New Roman" w:eastAsia="宋体" w:hAnsi="Times New Roman" w:hint="eastAsia"/>
              </w:rPr>
              <w:t>照</w:t>
            </w:r>
            <w:r w:rsidRPr="00794134">
              <w:rPr>
                <w:rFonts w:ascii="Times New Roman" w:eastAsia="宋体" w:hAnsi="Times New Roman"/>
              </w:rPr>
              <w:t>综合成绩</w:t>
            </w:r>
            <w:r w:rsidR="00A97153">
              <w:rPr>
                <w:rFonts w:ascii="Times New Roman" w:eastAsia="宋体" w:hAnsi="Times New Roman" w:hint="eastAsia"/>
              </w:rPr>
              <w:t>从高到低排序，</w:t>
            </w:r>
            <w:r w:rsidRPr="00794134">
              <w:rPr>
                <w:rFonts w:ascii="Times New Roman" w:eastAsia="宋体" w:hAnsi="Times New Roman"/>
              </w:rPr>
              <w:t>择优录取不超过</w:t>
            </w:r>
            <w:r w:rsidR="00AA2D02" w:rsidRPr="00794134">
              <w:rPr>
                <w:rFonts w:ascii="Times New Roman" w:eastAsia="宋体" w:hAnsi="Times New Roman"/>
              </w:rPr>
              <w:t>15</w:t>
            </w:r>
            <w:r w:rsidRPr="00794134">
              <w:rPr>
                <w:rFonts w:ascii="Times New Roman" w:eastAsia="宋体" w:hAnsi="Times New Roman"/>
              </w:rPr>
              <w:t>人</w:t>
            </w:r>
            <w:r w:rsidR="00F64515" w:rsidRPr="00794134">
              <w:rPr>
                <w:rFonts w:ascii="Times New Roman" w:eastAsia="宋体" w:hAnsi="Times New Roman"/>
              </w:rPr>
              <w:t>（含免试录取）</w:t>
            </w:r>
            <w:r w:rsidR="00A97153">
              <w:rPr>
                <w:rFonts w:ascii="Times New Roman" w:eastAsia="宋体" w:hAnsi="Times New Roman" w:hint="eastAsia"/>
              </w:rPr>
              <w:t>。</w:t>
            </w:r>
            <w:r w:rsidRPr="00794134">
              <w:rPr>
                <w:rFonts w:ascii="Times New Roman" w:eastAsia="宋体" w:hAnsi="Times New Roman"/>
              </w:rPr>
              <w:t>其中</w:t>
            </w:r>
            <w:r w:rsidR="00A97153">
              <w:rPr>
                <w:rFonts w:ascii="Times New Roman" w:eastAsia="宋体" w:hAnsi="Times New Roman" w:hint="eastAsia"/>
              </w:rPr>
              <w:t>，</w:t>
            </w:r>
            <w:r w:rsidR="00041E6D" w:rsidRPr="00794134">
              <w:rPr>
                <w:rFonts w:ascii="Times New Roman" w:eastAsia="宋体" w:hAnsi="Times New Roman"/>
              </w:rPr>
              <w:t>免</w:t>
            </w:r>
            <w:r w:rsidR="00EB7805">
              <w:rPr>
                <w:rFonts w:ascii="Times New Roman" w:eastAsia="宋体" w:hAnsi="Times New Roman"/>
              </w:rPr>
              <w:t>初</w:t>
            </w:r>
            <w:r w:rsidR="00041E6D" w:rsidRPr="00794134">
              <w:rPr>
                <w:rFonts w:ascii="Times New Roman" w:eastAsia="宋体" w:hAnsi="Times New Roman"/>
              </w:rPr>
              <w:t>试直接进入</w:t>
            </w:r>
            <w:r w:rsidR="00041E6D">
              <w:rPr>
                <w:rFonts w:ascii="Times New Roman" w:eastAsia="宋体" w:hAnsi="Times New Roman" w:hint="eastAsia"/>
              </w:rPr>
              <w:t>复试的</w:t>
            </w:r>
            <w:r w:rsidRPr="00794134">
              <w:rPr>
                <w:rFonts w:ascii="Times New Roman" w:eastAsia="宋体" w:hAnsi="Times New Roman"/>
              </w:rPr>
              <w:t>考生予以优先录取</w:t>
            </w:r>
            <w:bookmarkStart w:id="7" w:name="OLE_LINK24"/>
            <w:r w:rsidR="00A97153">
              <w:rPr>
                <w:rFonts w:ascii="Times New Roman" w:eastAsia="宋体" w:hAnsi="Times New Roman" w:hint="eastAsia"/>
              </w:rPr>
              <w:t>。</w:t>
            </w:r>
            <w:r w:rsidR="00A97153" w:rsidRPr="00794134">
              <w:rPr>
                <w:rFonts w:ascii="Times New Roman" w:eastAsia="宋体" w:hAnsi="Times New Roman"/>
              </w:rPr>
              <w:t>综合成绩末位同分者，</w:t>
            </w:r>
            <w:bookmarkStart w:id="8" w:name="OLE_LINK17"/>
            <w:r w:rsidR="00A97153" w:rsidRPr="00794134">
              <w:rPr>
                <w:rFonts w:ascii="Times New Roman" w:eastAsia="宋体" w:hAnsi="Times New Roman"/>
              </w:rPr>
              <w:t>优先录取初试成绩较高的考生</w:t>
            </w:r>
            <w:bookmarkEnd w:id="7"/>
            <w:bookmarkEnd w:id="8"/>
            <w:r w:rsidRPr="00794134">
              <w:rPr>
                <w:rFonts w:ascii="Times New Roman" w:eastAsia="宋体" w:hAnsi="Times New Roman"/>
              </w:rPr>
              <w:t>。</w:t>
            </w:r>
            <w:bookmarkStart w:id="9" w:name="_GoBack"/>
            <w:bookmarkEnd w:id="9"/>
            <w:r w:rsidR="00A97153">
              <w:rPr>
                <w:rFonts w:ascii="Times New Roman" w:eastAsia="宋体" w:hAnsi="Times New Roman" w:hint="eastAsia"/>
              </w:rPr>
              <w:t>复试</w:t>
            </w:r>
            <w:r w:rsidRPr="00794134">
              <w:rPr>
                <w:rFonts w:ascii="Times New Roman" w:eastAsia="宋体" w:hAnsi="Times New Roman"/>
              </w:rPr>
              <w:t>成绩低于</w:t>
            </w:r>
            <w:r w:rsidRPr="00794134">
              <w:rPr>
                <w:rFonts w:ascii="Times New Roman" w:eastAsia="宋体" w:hAnsi="Times New Roman"/>
              </w:rPr>
              <w:t>80</w:t>
            </w:r>
            <w:r w:rsidRPr="00794134">
              <w:rPr>
                <w:rFonts w:ascii="Times New Roman" w:eastAsia="宋体" w:hAnsi="Times New Roman"/>
              </w:rPr>
              <w:t>分的考生不予录取。</w:t>
            </w:r>
          </w:p>
        </w:tc>
      </w:tr>
    </w:tbl>
    <w:p w:rsidR="002C3364" w:rsidRPr="00794134" w:rsidRDefault="002C3364" w:rsidP="00794134">
      <w:pPr>
        <w:snapToGrid w:val="0"/>
        <w:spacing w:beforeLines="50" w:before="156"/>
        <w:ind w:firstLine="643"/>
        <w:jc w:val="center"/>
        <w:rPr>
          <w:rFonts w:ascii="Times New Roman" w:hAnsi="Times New Roman"/>
          <w:b/>
          <w:sz w:val="32"/>
          <w:szCs w:val="32"/>
        </w:rPr>
      </w:pPr>
      <w:r w:rsidRPr="00794134">
        <w:rPr>
          <w:rFonts w:ascii="Times New Roman" w:hAnsi="Times New Roman"/>
          <w:b/>
          <w:sz w:val="32"/>
          <w:szCs w:val="32"/>
        </w:rPr>
        <w:t>项目简介</w:t>
      </w:r>
    </w:p>
    <w:p w:rsidR="002C3364" w:rsidRPr="00794134" w:rsidRDefault="002C3364" w:rsidP="00794134">
      <w:pPr>
        <w:pStyle w:val="2"/>
        <w:shd w:val="clear" w:color="auto" w:fill="FFFFFF"/>
        <w:snapToGrid w:val="0"/>
        <w:spacing w:beforeLines="50" w:before="156" w:after="0" w:line="360" w:lineRule="auto"/>
        <w:ind w:firstLine="643"/>
        <w:rPr>
          <w:rFonts w:ascii="Times New Roman" w:eastAsia="宋体" w:hAnsi="Times New Roman" w:cs="Times New Roman"/>
          <w:color w:val="333333"/>
          <w:sz w:val="28"/>
          <w:szCs w:val="28"/>
          <w:u w:val="single"/>
        </w:rPr>
      </w:pPr>
      <w:r w:rsidRPr="00794134">
        <w:rPr>
          <w:rFonts w:ascii="Times New Roman" w:eastAsia="宋体" w:hAnsi="Times New Roman" w:cs="Times New Roman"/>
          <w:color w:val="333333"/>
          <w:sz w:val="28"/>
          <w:szCs w:val="28"/>
          <w:u w:val="single"/>
        </w:rPr>
        <w:t>基地简介</w:t>
      </w:r>
    </w:p>
    <w:p w:rsidR="003170E6" w:rsidRDefault="002C3364" w:rsidP="00794134">
      <w:pPr>
        <w:snapToGrid w:val="0"/>
        <w:ind w:firstLine="560"/>
        <w:rPr>
          <w:rFonts w:ascii="Times New Roman" w:eastAsia="宋体" w:hAnsi="Times New Roman"/>
          <w:color w:val="333333"/>
          <w:sz w:val="28"/>
          <w:szCs w:val="28"/>
          <w:shd w:val="clear" w:color="auto" w:fill="FFFFFF"/>
        </w:rPr>
      </w:pPr>
      <w:r w:rsidRPr="00794134">
        <w:rPr>
          <w:rFonts w:ascii="Times New Roman" w:eastAsia="宋体" w:hAnsi="Times New Roman"/>
          <w:color w:val="333333"/>
          <w:sz w:val="28"/>
          <w:szCs w:val="28"/>
          <w:shd w:val="clear" w:color="auto" w:fill="FFFFFF"/>
        </w:rPr>
        <w:t>东南大学力学拔尖学生培养基地</w:t>
      </w:r>
      <w:r w:rsidR="003170E6">
        <w:rPr>
          <w:rFonts w:ascii="Times New Roman" w:eastAsia="宋体" w:hAnsi="Times New Roman" w:hint="eastAsia"/>
          <w:color w:val="333333"/>
          <w:sz w:val="28"/>
          <w:szCs w:val="28"/>
          <w:shd w:val="clear" w:color="auto" w:fill="FFFFFF"/>
        </w:rPr>
        <w:t>由土木工程学院工程力学</w:t>
      </w:r>
      <w:proofErr w:type="gramStart"/>
      <w:r w:rsidR="003170E6">
        <w:rPr>
          <w:rFonts w:ascii="Times New Roman" w:eastAsia="宋体" w:hAnsi="Times New Roman" w:hint="eastAsia"/>
          <w:color w:val="333333"/>
          <w:sz w:val="28"/>
          <w:szCs w:val="28"/>
          <w:shd w:val="clear" w:color="auto" w:fill="FFFFFF"/>
        </w:rPr>
        <w:t>系负</w:t>
      </w:r>
      <w:r w:rsidR="003170E6">
        <w:rPr>
          <w:rFonts w:ascii="Times New Roman" w:eastAsia="宋体" w:hAnsi="Times New Roman" w:hint="eastAsia"/>
          <w:color w:val="333333"/>
          <w:sz w:val="28"/>
          <w:szCs w:val="28"/>
          <w:shd w:val="clear" w:color="auto" w:fill="FFFFFF"/>
        </w:rPr>
        <w:lastRenderedPageBreak/>
        <w:t>责</w:t>
      </w:r>
      <w:proofErr w:type="gramEnd"/>
      <w:r w:rsidR="003170E6">
        <w:rPr>
          <w:rFonts w:ascii="Times New Roman" w:eastAsia="宋体" w:hAnsi="Times New Roman" w:hint="eastAsia"/>
          <w:color w:val="333333"/>
          <w:sz w:val="28"/>
          <w:szCs w:val="28"/>
          <w:shd w:val="clear" w:color="auto" w:fill="FFFFFF"/>
        </w:rPr>
        <w:t>建设，面向世界科技前沿和国家重大战略需求，</w:t>
      </w:r>
      <w:r w:rsidRPr="00794134">
        <w:rPr>
          <w:rFonts w:ascii="Times New Roman" w:eastAsia="宋体" w:hAnsi="Times New Roman"/>
          <w:color w:val="333333"/>
          <w:sz w:val="28"/>
          <w:szCs w:val="28"/>
          <w:shd w:val="clear" w:color="auto" w:fill="FFFFFF"/>
        </w:rPr>
        <w:t>致力于培养具有家国情怀</w:t>
      </w:r>
      <w:r w:rsidR="003170E6">
        <w:rPr>
          <w:rFonts w:ascii="Times New Roman" w:eastAsia="宋体" w:hAnsi="Times New Roman" w:hint="eastAsia"/>
          <w:color w:val="333333"/>
          <w:sz w:val="28"/>
          <w:szCs w:val="28"/>
          <w:shd w:val="clear" w:color="auto" w:fill="FFFFFF"/>
        </w:rPr>
        <w:t>、</w:t>
      </w:r>
      <w:r w:rsidRPr="00794134">
        <w:rPr>
          <w:rFonts w:ascii="Times New Roman" w:eastAsia="宋体" w:hAnsi="Times New Roman"/>
          <w:color w:val="333333"/>
          <w:sz w:val="28"/>
          <w:szCs w:val="28"/>
          <w:shd w:val="clear" w:color="auto" w:fill="FFFFFF"/>
        </w:rPr>
        <w:t>国际视野</w:t>
      </w:r>
      <w:r w:rsidR="003170E6">
        <w:rPr>
          <w:rFonts w:ascii="Times New Roman" w:eastAsia="宋体" w:hAnsi="Times New Roman" w:hint="eastAsia"/>
          <w:color w:val="333333"/>
          <w:sz w:val="28"/>
          <w:szCs w:val="28"/>
          <w:shd w:val="clear" w:color="auto" w:fill="FFFFFF"/>
        </w:rPr>
        <w:t>和科学精神，具备</w:t>
      </w:r>
      <w:r w:rsidRPr="00794134">
        <w:rPr>
          <w:rFonts w:ascii="Times New Roman" w:eastAsia="宋体" w:hAnsi="Times New Roman"/>
          <w:color w:val="333333"/>
          <w:sz w:val="28"/>
          <w:szCs w:val="28"/>
          <w:shd w:val="clear" w:color="auto" w:fill="FFFFFF"/>
        </w:rPr>
        <w:t>深厚数理</w:t>
      </w:r>
      <w:r w:rsidR="003170E6">
        <w:rPr>
          <w:rFonts w:ascii="Times New Roman" w:eastAsia="宋体" w:hAnsi="Times New Roman" w:hint="eastAsia"/>
          <w:color w:val="333333"/>
          <w:sz w:val="28"/>
          <w:szCs w:val="28"/>
          <w:shd w:val="clear" w:color="auto" w:fill="FFFFFF"/>
        </w:rPr>
        <w:t>基础、扎实</w:t>
      </w:r>
      <w:r w:rsidRPr="00794134">
        <w:rPr>
          <w:rFonts w:ascii="Times New Roman" w:eastAsia="宋体" w:hAnsi="Times New Roman"/>
          <w:color w:val="333333"/>
          <w:sz w:val="28"/>
          <w:szCs w:val="28"/>
          <w:shd w:val="clear" w:color="auto" w:fill="FFFFFF"/>
        </w:rPr>
        <w:t>力学</w:t>
      </w:r>
      <w:r w:rsidR="003170E6">
        <w:rPr>
          <w:rFonts w:ascii="Times New Roman" w:eastAsia="宋体" w:hAnsi="Times New Roman" w:hint="eastAsia"/>
          <w:color w:val="333333"/>
          <w:sz w:val="28"/>
          <w:szCs w:val="28"/>
          <w:shd w:val="clear" w:color="auto" w:fill="FFFFFF"/>
        </w:rPr>
        <w:t>素养、突出创新能力和工程实践能力的基础</w:t>
      </w:r>
      <w:r w:rsidRPr="00794134">
        <w:rPr>
          <w:rFonts w:ascii="Times New Roman" w:eastAsia="宋体" w:hAnsi="Times New Roman"/>
          <w:color w:val="333333"/>
          <w:sz w:val="28"/>
          <w:szCs w:val="28"/>
          <w:shd w:val="clear" w:color="auto" w:fill="FFFFFF"/>
        </w:rPr>
        <w:t>力学和交叉力学拔尖人才</w:t>
      </w:r>
      <w:r w:rsidR="003170E6">
        <w:rPr>
          <w:rFonts w:ascii="Times New Roman" w:eastAsia="宋体" w:hAnsi="Times New Roman" w:hint="eastAsia"/>
          <w:color w:val="333333"/>
          <w:sz w:val="28"/>
          <w:szCs w:val="28"/>
          <w:shd w:val="clear" w:color="auto" w:fill="FFFFFF"/>
        </w:rPr>
        <w:t>。基地注重培养学生从力学本质出发发现、提出和解决复杂科学与工程问题的能力，重点服务</w:t>
      </w:r>
      <w:r w:rsidRPr="00794134">
        <w:rPr>
          <w:rFonts w:ascii="Times New Roman" w:eastAsia="宋体" w:hAnsi="Times New Roman"/>
          <w:sz w:val="28"/>
          <w:szCs w:val="28"/>
        </w:rPr>
        <w:t>航空航天</w:t>
      </w:r>
      <w:r w:rsidR="003170E6">
        <w:rPr>
          <w:rFonts w:ascii="Times New Roman" w:eastAsia="宋体" w:hAnsi="Times New Roman" w:hint="eastAsia"/>
          <w:sz w:val="28"/>
          <w:szCs w:val="28"/>
        </w:rPr>
        <w:t>与低空装备、先进材料与智能制造、重大基础设施安全、</w:t>
      </w:r>
      <w:r w:rsidRPr="00794134">
        <w:rPr>
          <w:rFonts w:ascii="Times New Roman" w:eastAsia="宋体" w:hAnsi="Times New Roman"/>
          <w:sz w:val="28"/>
          <w:szCs w:val="28"/>
        </w:rPr>
        <w:t>深海极地、精密仪器、国防装备等领域</w:t>
      </w:r>
      <w:r w:rsidRPr="00794134">
        <w:rPr>
          <w:rFonts w:ascii="Times New Roman" w:eastAsia="宋体" w:hAnsi="Times New Roman"/>
          <w:color w:val="333333"/>
          <w:sz w:val="28"/>
          <w:szCs w:val="28"/>
          <w:shd w:val="clear" w:color="auto" w:fill="FFFFFF"/>
        </w:rPr>
        <w:t>。</w:t>
      </w:r>
    </w:p>
    <w:p w:rsidR="002C3364" w:rsidRPr="00794134" w:rsidRDefault="003170E6" w:rsidP="00794134">
      <w:pPr>
        <w:snapToGrid w:val="0"/>
        <w:ind w:firstLine="560"/>
        <w:rPr>
          <w:rFonts w:ascii="Times New Roman" w:eastAsia="宋体" w:hAnsi="Times New Roman"/>
          <w:color w:val="333333"/>
          <w:sz w:val="28"/>
          <w:szCs w:val="28"/>
          <w:shd w:val="clear" w:color="auto" w:fill="FFFFFF"/>
        </w:rPr>
      </w:pPr>
      <w:r>
        <w:rPr>
          <w:rFonts w:ascii="Times New Roman" w:eastAsia="宋体" w:hAnsi="Times New Roman" w:hint="eastAsia"/>
          <w:color w:val="333333"/>
          <w:sz w:val="28"/>
          <w:szCs w:val="28"/>
          <w:shd w:val="clear" w:color="auto" w:fill="FFFFFF"/>
        </w:rPr>
        <w:t>基地依托</w:t>
      </w:r>
      <w:r w:rsidR="002C3364" w:rsidRPr="00794134">
        <w:rPr>
          <w:rFonts w:ascii="Times New Roman" w:eastAsia="宋体" w:hAnsi="Times New Roman"/>
          <w:color w:val="333333"/>
          <w:sz w:val="28"/>
          <w:szCs w:val="28"/>
          <w:shd w:val="clear" w:color="auto" w:fill="FFFFFF"/>
        </w:rPr>
        <w:t>力学国家级一流本科专业建设点、力学江苏省</w:t>
      </w:r>
      <w:r w:rsidR="002C3364" w:rsidRPr="00794134">
        <w:rPr>
          <w:rFonts w:ascii="Times New Roman" w:eastAsia="宋体" w:hAnsi="Times New Roman"/>
          <w:color w:val="333333"/>
          <w:sz w:val="28"/>
          <w:szCs w:val="28"/>
          <w:shd w:val="clear" w:color="auto" w:fill="FFFFFF"/>
        </w:rPr>
        <w:t>“</w:t>
      </w:r>
      <w:r w:rsidR="002C3364" w:rsidRPr="00794134">
        <w:rPr>
          <w:rFonts w:ascii="Times New Roman" w:eastAsia="宋体" w:hAnsi="Times New Roman"/>
          <w:color w:val="333333"/>
          <w:sz w:val="28"/>
          <w:szCs w:val="28"/>
          <w:shd w:val="clear" w:color="auto" w:fill="FFFFFF"/>
        </w:rPr>
        <w:t>十四五</w:t>
      </w:r>
      <w:r w:rsidR="002C3364" w:rsidRPr="00794134">
        <w:rPr>
          <w:rFonts w:ascii="Times New Roman" w:eastAsia="宋体" w:hAnsi="Times New Roman"/>
          <w:color w:val="333333"/>
          <w:sz w:val="28"/>
          <w:szCs w:val="28"/>
          <w:shd w:val="clear" w:color="auto" w:fill="FFFFFF"/>
        </w:rPr>
        <w:t>”</w:t>
      </w:r>
      <w:r w:rsidR="002C3364" w:rsidRPr="00794134">
        <w:rPr>
          <w:rFonts w:ascii="Times New Roman" w:eastAsia="宋体" w:hAnsi="Times New Roman"/>
          <w:color w:val="333333"/>
          <w:sz w:val="28"/>
          <w:szCs w:val="28"/>
          <w:shd w:val="clear" w:color="auto" w:fill="FFFFFF"/>
        </w:rPr>
        <w:t>重点学科</w:t>
      </w:r>
      <w:r w:rsidR="002C3364" w:rsidRPr="00794134">
        <w:rPr>
          <w:rFonts w:ascii="Times New Roman" w:eastAsia="宋体" w:hAnsi="Times New Roman"/>
          <w:color w:val="333333"/>
          <w:sz w:val="28"/>
          <w:szCs w:val="28"/>
          <w:shd w:val="clear" w:color="auto" w:fill="FFFFFF"/>
        </w:rPr>
        <w:t>A</w:t>
      </w:r>
      <w:r w:rsidR="002C3364" w:rsidRPr="00794134">
        <w:rPr>
          <w:rFonts w:ascii="Times New Roman" w:eastAsia="宋体" w:hAnsi="Times New Roman"/>
          <w:color w:val="333333"/>
          <w:sz w:val="28"/>
          <w:szCs w:val="28"/>
          <w:shd w:val="clear" w:color="auto" w:fill="FFFFFF"/>
        </w:rPr>
        <w:t>类、</w:t>
      </w:r>
      <w:r>
        <w:rPr>
          <w:rFonts w:ascii="Times New Roman" w:eastAsia="宋体" w:hAnsi="Times New Roman" w:hint="eastAsia"/>
          <w:color w:val="333333"/>
          <w:sz w:val="28"/>
          <w:szCs w:val="28"/>
          <w:shd w:val="clear" w:color="auto" w:fill="FFFFFF"/>
        </w:rPr>
        <w:t>力学一级学科博士和硕士学位授权点、力学博士后科研流动站，以及</w:t>
      </w:r>
      <w:r w:rsidR="002C3364" w:rsidRPr="00794134">
        <w:rPr>
          <w:rFonts w:ascii="Times New Roman" w:eastAsia="宋体" w:hAnsi="Times New Roman"/>
          <w:sz w:val="28"/>
          <w:szCs w:val="28"/>
        </w:rPr>
        <w:t>江苏省基础设施与先进装备力学分析重点实验室（国家重点实验室培育建设点）</w:t>
      </w:r>
      <w:r w:rsidR="00E71D38">
        <w:rPr>
          <w:rFonts w:ascii="Times New Roman" w:eastAsia="宋体" w:hAnsi="Times New Roman" w:hint="eastAsia"/>
          <w:sz w:val="28"/>
          <w:szCs w:val="28"/>
        </w:rPr>
        <w:t>等教学平台</w:t>
      </w:r>
      <w:r w:rsidR="002C3364" w:rsidRPr="00794134">
        <w:rPr>
          <w:rFonts w:ascii="Times New Roman" w:eastAsia="宋体" w:hAnsi="Times New Roman"/>
          <w:color w:val="333333"/>
          <w:sz w:val="28"/>
          <w:szCs w:val="28"/>
          <w:shd w:val="clear" w:color="auto" w:fill="FFFFFF"/>
        </w:rPr>
        <w:t>建设</w:t>
      </w:r>
      <w:r w:rsidR="00E71D38">
        <w:rPr>
          <w:rFonts w:ascii="Times New Roman" w:eastAsia="宋体" w:hAnsi="Times New Roman" w:hint="eastAsia"/>
          <w:color w:val="333333"/>
          <w:sz w:val="28"/>
          <w:szCs w:val="28"/>
          <w:shd w:val="clear" w:color="auto" w:fill="FFFFFF"/>
        </w:rPr>
        <w:t>，</w:t>
      </w:r>
      <w:r w:rsidR="002C3364" w:rsidRPr="00794134">
        <w:rPr>
          <w:rFonts w:ascii="Times New Roman" w:eastAsia="宋体" w:hAnsi="Times New Roman"/>
          <w:color w:val="333333"/>
          <w:sz w:val="28"/>
          <w:szCs w:val="28"/>
          <w:shd w:val="clear" w:color="auto" w:fill="FFFFFF"/>
        </w:rPr>
        <w:t>于</w:t>
      </w:r>
      <w:r w:rsidR="002C3364" w:rsidRPr="00794134">
        <w:rPr>
          <w:rFonts w:ascii="Times New Roman" w:eastAsia="宋体" w:hAnsi="Times New Roman"/>
          <w:color w:val="333333"/>
          <w:sz w:val="28"/>
          <w:szCs w:val="28"/>
          <w:shd w:val="clear" w:color="auto" w:fill="FFFFFF"/>
        </w:rPr>
        <w:t>2022</w:t>
      </w:r>
      <w:r w:rsidR="002C3364" w:rsidRPr="00794134">
        <w:rPr>
          <w:rFonts w:ascii="Times New Roman" w:eastAsia="宋体" w:hAnsi="Times New Roman"/>
          <w:color w:val="333333"/>
          <w:sz w:val="28"/>
          <w:szCs w:val="28"/>
          <w:shd w:val="clear" w:color="auto" w:fill="FFFFFF"/>
        </w:rPr>
        <w:t>年</w:t>
      </w:r>
      <w:r w:rsidR="002C3364" w:rsidRPr="00794134">
        <w:rPr>
          <w:rFonts w:ascii="Times New Roman" w:eastAsia="宋体" w:hAnsi="Times New Roman"/>
          <w:color w:val="333333"/>
          <w:sz w:val="28"/>
          <w:szCs w:val="28"/>
          <w:shd w:val="clear" w:color="auto" w:fill="FFFFFF"/>
        </w:rPr>
        <w:t>12</w:t>
      </w:r>
      <w:r w:rsidR="002C3364" w:rsidRPr="00794134">
        <w:rPr>
          <w:rFonts w:ascii="Times New Roman" w:eastAsia="宋体" w:hAnsi="Times New Roman"/>
          <w:color w:val="333333"/>
          <w:sz w:val="28"/>
          <w:szCs w:val="28"/>
          <w:shd w:val="clear" w:color="auto" w:fill="FFFFFF"/>
        </w:rPr>
        <w:t>月入选江苏省基础学科拔尖学生培养计划</w:t>
      </w:r>
      <w:r w:rsidR="002C3364" w:rsidRPr="00794134">
        <w:rPr>
          <w:rFonts w:ascii="Times New Roman" w:eastAsia="宋体" w:hAnsi="Times New Roman"/>
          <w:color w:val="333333"/>
          <w:sz w:val="28"/>
          <w:szCs w:val="28"/>
          <w:shd w:val="clear" w:color="auto" w:fill="FFFFFF"/>
        </w:rPr>
        <w:t xml:space="preserve"> 2.0</w:t>
      </w:r>
      <w:r w:rsidR="002C3364" w:rsidRPr="00794134">
        <w:rPr>
          <w:rFonts w:ascii="Times New Roman" w:eastAsia="宋体" w:hAnsi="Times New Roman"/>
          <w:color w:val="333333"/>
          <w:sz w:val="28"/>
          <w:szCs w:val="28"/>
          <w:shd w:val="clear" w:color="auto" w:fill="FFFFFF"/>
        </w:rPr>
        <w:t>基地。</w:t>
      </w:r>
    </w:p>
    <w:p w:rsidR="002C3364" w:rsidRPr="00794134" w:rsidRDefault="002C3364" w:rsidP="00794134">
      <w:pPr>
        <w:pStyle w:val="2"/>
        <w:shd w:val="clear" w:color="auto" w:fill="FFFFFF"/>
        <w:snapToGrid w:val="0"/>
        <w:spacing w:beforeLines="50" w:before="156" w:after="0" w:line="360" w:lineRule="auto"/>
        <w:ind w:firstLine="643"/>
        <w:rPr>
          <w:rFonts w:ascii="Times New Roman" w:eastAsia="宋体" w:hAnsi="Times New Roman" w:cs="Times New Roman"/>
          <w:color w:val="333333"/>
          <w:sz w:val="28"/>
          <w:szCs w:val="28"/>
          <w:u w:val="single"/>
        </w:rPr>
      </w:pPr>
      <w:r w:rsidRPr="00794134">
        <w:rPr>
          <w:rFonts w:ascii="Times New Roman" w:eastAsia="宋体" w:hAnsi="Times New Roman" w:cs="Times New Roman"/>
          <w:color w:val="333333"/>
          <w:sz w:val="28"/>
          <w:szCs w:val="28"/>
          <w:u w:val="single"/>
        </w:rPr>
        <w:t>育人</w:t>
      </w:r>
      <w:r w:rsidR="00E71D38" w:rsidRPr="00794134">
        <w:rPr>
          <w:rFonts w:ascii="Times New Roman" w:eastAsia="宋体" w:hAnsi="Times New Roman" w:cs="Times New Roman" w:hint="eastAsia"/>
          <w:color w:val="333333"/>
          <w:sz w:val="28"/>
          <w:szCs w:val="28"/>
          <w:u w:val="single"/>
        </w:rPr>
        <w:t>理念与培养</w:t>
      </w:r>
      <w:r w:rsidR="00E71D38" w:rsidRPr="00794134">
        <w:rPr>
          <w:rFonts w:ascii="Times New Roman" w:eastAsia="宋体" w:hAnsi="Times New Roman" w:cs="Times New Roman"/>
          <w:color w:val="333333"/>
          <w:sz w:val="28"/>
          <w:szCs w:val="28"/>
          <w:u w:val="single"/>
        </w:rPr>
        <w:t>模式</w:t>
      </w:r>
    </w:p>
    <w:p w:rsidR="00E71D38" w:rsidRDefault="002C3364" w:rsidP="00794134">
      <w:pPr>
        <w:snapToGrid w:val="0"/>
        <w:ind w:firstLine="560"/>
        <w:rPr>
          <w:rFonts w:ascii="Times New Roman" w:eastAsia="宋体" w:hAnsi="Times New Roman"/>
          <w:color w:val="333333"/>
          <w:sz w:val="28"/>
          <w:szCs w:val="28"/>
          <w:shd w:val="clear" w:color="auto" w:fill="FFFFFF"/>
        </w:rPr>
      </w:pPr>
      <w:r w:rsidRPr="00794134">
        <w:rPr>
          <w:rFonts w:ascii="Times New Roman" w:eastAsia="宋体" w:hAnsi="Times New Roman"/>
          <w:color w:val="333333"/>
          <w:sz w:val="28"/>
          <w:szCs w:val="28"/>
          <w:shd w:val="clear" w:color="auto" w:fill="FFFFFF"/>
        </w:rPr>
        <w:t>基地</w:t>
      </w:r>
      <w:r w:rsidR="00E71D38">
        <w:rPr>
          <w:rFonts w:ascii="Times New Roman" w:eastAsia="宋体" w:hAnsi="Times New Roman" w:hint="eastAsia"/>
          <w:color w:val="333333"/>
          <w:sz w:val="28"/>
          <w:szCs w:val="28"/>
          <w:shd w:val="clear" w:color="auto" w:fill="FFFFFF"/>
        </w:rPr>
        <w:t>坚持“厚基础、强交叉、重实践、求创新”的育人理念，实行</w:t>
      </w:r>
      <w:r w:rsidRPr="00794134">
        <w:rPr>
          <w:rFonts w:ascii="Times New Roman" w:eastAsia="宋体" w:hAnsi="Times New Roman"/>
          <w:color w:val="333333"/>
          <w:sz w:val="28"/>
          <w:szCs w:val="28"/>
          <w:shd w:val="clear" w:color="auto" w:fill="FFFFFF"/>
        </w:rPr>
        <w:t>导师制、书院制</w:t>
      </w:r>
      <w:r w:rsidR="00E71D38">
        <w:rPr>
          <w:rFonts w:ascii="Times New Roman" w:eastAsia="宋体" w:hAnsi="Times New Roman" w:hint="eastAsia"/>
          <w:color w:val="333333"/>
          <w:sz w:val="28"/>
          <w:szCs w:val="28"/>
          <w:shd w:val="clear" w:color="auto" w:fill="FFFFFF"/>
        </w:rPr>
        <w:t>和</w:t>
      </w:r>
      <w:r w:rsidRPr="00794134">
        <w:rPr>
          <w:rFonts w:ascii="Times New Roman" w:eastAsia="宋体" w:hAnsi="Times New Roman"/>
          <w:color w:val="333333"/>
          <w:sz w:val="28"/>
          <w:szCs w:val="28"/>
          <w:shd w:val="clear" w:color="auto" w:fill="FFFFFF"/>
        </w:rPr>
        <w:t>完全学分制，以及小班化、个性化、国际化、卓越</w:t>
      </w:r>
      <w:r w:rsidR="00E71D38">
        <w:rPr>
          <w:rFonts w:ascii="Times New Roman" w:eastAsia="宋体" w:hAnsi="Times New Roman" w:hint="eastAsia"/>
          <w:color w:val="333333"/>
          <w:sz w:val="28"/>
          <w:szCs w:val="28"/>
          <w:shd w:val="clear" w:color="auto" w:fill="FFFFFF"/>
        </w:rPr>
        <w:t>化和</w:t>
      </w:r>
      <w:r w:rsidRPr="00794134">
        <w:rPr>
          <w:rFonts w:ascii="Times New Roman" w:eastAsia="宋体" w:hAnsi="Times New Roman"/>
          <w:color w:val="333333"/>
          <w:sz w:val="28"/>
          <w:szCs w:val="28"/>
          <w:shd w:val="clear" w:color="auto" w:fill="FFFFFF"/>
        </w:rPr>
        <w:t>本</w:t>
      </w:r>
      <w:proofErr w:type="gramStart"/>
      <w:r w:rsidRPr="00794134">
        <w:rPr>
          <w:rFonts w:ascii="Times New Roman" w:eastAsia="宋体" w:hAnsi="Times New Roman"/>
          <w:color w:val="333333"/>
          <w:sz w:val="28"/>
          <w:szCs w:val="28"/>
          <w:shd w:val="clear" w:color="auto" w:fill="FFFFFF"/>
        </w:rPr>
        <w:t>研</w:t>
      </w:r>
      <w:proofErr w:type="gramEnd"/>
      <w:r w:rsidRPr="00794134">
        <w:rPr>
          <w:rFonts w:ascii="Times New Roman" w:eastAsia="宋体" w:hAnsi="Times New Roman"/>
          <w:color w:val="333333"/>
          <w:sz w:val="28"/>
          <w:szCs w:val="28"/>
          <w:shd w:val="clear" w:color="auto" w:fill="FFFFFF"/>
        </w:rPr>
        <w:t>一体化</w:t>
      </w:r>
      <w:r w:rsidR="00E71D38">
        <w:rPr>
          <w:rFonts w:ascii="Times New Roman" w:eastAsia="宋体" w:hAnsi="Times New Roman" w:hint="eastAsia"/>
          <w:color w:val="333333"/>
          <w:sz w:val="28"/>
          <w:szCs w:val="28"/>
          <w:shd w:val="clear" w:color="auto" w:fill="FFFFFF"/>
        </w:rPr>
        <w:t>培养，形成</w:t>
      </w:r>
      <w:r w:rsidRPr="00794134">
        <w:rPr>
          <w:rFonts w:ascii="Times New Roman" w:eastAsia="宋体" w:hAnsi="Times New Roman"/>
          <w:color w:val="333333"/>
          <w:sz w:val="28"/>
          <w:szCs w:val="28"/>
          <w:shd w:val="clear" w:color="auto" w:fill="FFFFFF"/>
        </w:rPr>
        <w:t>“</w:t>
      </w:r>
      <w:r w:rsidRPr="00794134">
        <w:rPr>
          <w:rFonts w:ascii="Times New Roman" w:eastAsia="宋体" w:hAnsi="Times New Roman"/>
          <w:color w:val="333333"/>
          <w:sz w:val="28"/>
          <w:szCs w:val="28"/>
          <w:shd w:val="clear" w:color="auto" w:fill="FFFFFF"/>
        </w:rPr>
        <w:t>三制五化</w:t>
      </w:r>
      <w:r w:rsidRPr="00794134">
        <w:rPr>
          <w:rFonts w:ascii="Times New Roman" w:eastAsia="宋体" w:hAnsi="Times New Roman"/>
          <w:color w:val="333333"/>
          <w:sz w:val="28"/>
          <w:szCs w:val="28"/>
          <w:shd w:val="clear" w:color="auto" w:fill="FFFFFF"/>
        </w:rPr>
        <w:t>”</w:t>
      </w:r>
      <w:r w:rsidRPr="00794134">
        <w:rPr>
          <w:rFonts w:ascii="Times New Roman" w:eastAsia="宋体" w:hAnsi="Times New Roman"/>
          <w:color w:val="333333"/>
          <w:sz w:val="28"/>
          <w:szCs w:val="28"/>
          <w:shd w:val="clear" w:color="auto" w:fill="FFFFFF"/>
        </w:rPr>
        <w:t>人才培养模式。</w:t>
      </w:r>
    </w:p>
    <w:p w:rsidR="000B2E19" w:rsidRPr="00794134" w:rsidRDefault="000B2E19" w:rsidP="00794134">
      <w:pPr>
        <w:snapToGrid w:val="0"/>
        <w:ind w:firstLine="560"/>
        <w:rPr>
          <w:rFonts w:ascii="Times New Roman" w:eastAsia="宋体" w:hAnsi="Times New Roman"/>
          <w:color w:val="333333"/>
          <w:sz w:val="28"/>
          <w:szCs w:val="28"/>
          <w:shd w:val="clear" w:color="auto" w:fill="FFFFFF"/>
        </w:rPr>
      </w:pPr>
      <w:r w:rsidRPr="00794134">
        <w:rPr>
          <w:rFonts w:ascii="Times New Roman" w:eastAsia="宋体" w:hAnsi="Times New Roman"/>
          <w:color w:val="333333"/>
          <w:sz w:val="28"/>
          <w:szCs w:val="28"/>
          <w:shd w:val="clear" w:color="auto" w:fill="FFFFFF"/>
        </w:rPr>
        <w:t>面向国家重大战略和重大基础研究需求，基地构建以高水平教材、国家级一流本科课程以及线上线下混合式课程为支撑的优质力学课程群，以基础理论前沿问题和关键工程技术问题为牵引，将知识学习、科研训练和工程实践有机结合，着力提升学生的科学思维、创新意识和解决复杂科学与工程问题的能力。</w:t>
      </w:r>
    </w:p>
    <w:p w:rsidR="002C3364" w:rsidRPr="00794134" w:rsidRDefault="000B2E19" w:rsidP="00794134">
      <w:pPr>
        <w:snapToGrid w:val="0"/>
        <w:ind w:firstLine="560"/>
        <w:rPr>
          <w:rFonts w:ascii="Times New Roman" w:eastAsia="宋体" w:hAnsi="Times New Roman"/>
          <w:color w:val="333333"/>
          <w:sz w:val="28"/>
          <w:szCs w:val="28"/>
          <w:shd w:val="clear" w:color="auto" w:fill="FFFFFF"/>
        </w:rPr>
      </w:pPr>
      <w:r w:rsidRPr="00794134">
        <w:rPr>
          <w:rFonts w:ascii="Times New Roman" w:eastAsia="宋体" w:hAnsi="Times New Roman"/>
          <w:color w:val="333333"/>
          <w:sz w:val="28"/>
          <w:szCs w:val="28"/>
          <w:shd w:val="clear" w:color="auto" w:fill="FFFFFF"/>
        </w:rPr>
        <w:t>课程体系以数学和基础力学为根基，贯通理论力学、材料力学、结构力学、弹塑性力学、计算力学、实验力学、动力学及多场耦合分析等核心内容，并融入人工智能、先进材料、智能感知和数字</w:t>
      </w:r>
      <w:proofErr w:type="gramStart"/>
      <w:r w:rsidRPr="00794134">
        <w:rPr>
          <w:rFonts w:ascii="Times New Roman" w:eastAsia="宋体" w:hAnsi="Times New Roman"/>
          <w:color w:val="333333"/>
          <w:sz w:val="28"/>
          <w:szCs w:val="28"/>
          <w:shd w:val="clear" w:color="auto" w:fill="FFFFFF"/>
        </w:rPr>
        <w:t>孪生等</w:t>
      </w:r>
      <w:proofErr w:type="gramEnd"/>
      <w:r w:rsidRPr="00794134">
        <w:rPr>
          <w:rFonts w:ascii="Times New Roman" w:eastAsia="宋体" w:hAnsi="Times New Roman"/>
          <w:color w:val="333333"/>
          <w:sz w:val="28"/>
          <w:szCs w:val="28"/>
          <w:shd w:val="clear" w:color="auto" w:fill="FFFFFF"/>
        </w:rPr>
        <w:t>交叉知识，系统强化学生的力学建模、数值计算、实验验证和交叉创新能力</w:t>
      </w:r>
      <w:r w:rsidR="00E71D38" w:rsidRPr="00794134">
        <w:rPr>
          <w:rFonts w:ascii="Times New Roman" w:eastAsia="宋体" w:hAnsi="Times New Roman"/>
          <w:color w:val="333333"/>
          <w:sz w:val="28"/>
          <w:szCs w:val="28"/>
          <w:shd w:val="clear" w:color="auto" w:fill="FFFFFF"/>
        </w:rPr>
        <w:t>。</w:t>
      </w:r>
    </w:p>
    <w:p w:rsidR="002C3364" w:rsidRPr="00794134" w:rsidRDefault="002C3364" w:rsidP="00794134">
      <w:pPr>
        <w:pStyle w:val="2"/>
        <w:shd w:val="clear" w:color="auto" w:fill="FFFFFF"/>
        <w:snapToGrid w:val="0"/>
        <w:spacing w:beforeLines="50" w:before="156" w:after="0" w:line="360" w:lineRule="auto"/>
        <w:ind w:firstLine="643"/>
        <w:rPr>
          <w:rFonts w:ascii="Times New Roman" w:eastAsia="宋体" w:hAnsi="Times New Roman" w:cs="Times New Roman"/>
          <w:color w:val="333333"/>
          <w:sz w:val="28"/>
          <w:szCs w:val="28"/>
          <w:u w:val="single"/>
        </w:rPr>
      </w:pPr>
      <w:r w:rsidRPr="00794134">
        <w:rPr>
          <w:rFonts w:ascii="Times New Roman" w:eastAsia="宋体" w:hAnsi="Times New Roman" w:cs="Times New Roman"/>
          <w:color w:val="333333"/>
          <w:sz w:val="28"/>
          <w:szCs w:val="28"/>
          <w:u w:val="single"/>
        </w:rPr>
        <w:lastRenderedPageBreak/>
        <w:t>本</w:t>
      </w:r>
      <w:proofErr w:type="gramStart"/>
      <w:r w:rsidRPr="00794134">
        <w:rPr>
          <w:rFonts w:ascii="Times New Roman" w:eastAsia="宋体" w:hAnsi="Times New Roman" w:cs="Times New Roman"/>
          <w:color w:val="333333"/>
          <w:sz w:val="28"/>
          <w:szCs w:val="28"/>
          <w:u w:val="single"/>
        </w:rPr>
        <w:t>研</w:t>
      </w:r>
      <w:proofErr w:type="gramEnd"/>
      <w:r w:rsidR="00E71D38" w:rsidRPr="00794134">
        <w:rPr>
          <w:rFonts w:ascii="Times New Roman" w:eastAsia="宋体" w:hAnsi="Times New Roman" w:cs="Times New Roman" w:hint="eastAsia"/>
          <w:color w:val="333333"/>
          <w:sz w:val="28"/>
          <w:szCs w:val="28"/>
          <w:u w:val="single"/>
        </w:rPr>
        <w:t>贯通</w:t>
      </w:r>
      <w:r w:rsidRPr="00794134">
        <w:rPr>
          <w:rFonts w:ascii="Times New Roman" w:eastAsia="宋体" w:hAnsi="Times New Roman" w:cs="Times New Roman"/>
          <w:color w:val="333333"/>
          <w:sz w:val="28"/>
          <w:szCs w:val="28"/>
          <w:u w:val="single"/>
        </w:rPr>
        <w:t>培养</w:t>
      </w:r>
    </w:p>
    <w:p w:rsidR="00791518" w:rsidRPr="00794134" w:rsidRDefault="00791518" w:rsidP="00794134">
      <w:pPr>
        <w:snapToGrid w:val="0"/>
        <w:ind w:firstLine="560"/>
        <w:rPr>
          <w:rFonts w:ascii="Times New Roman" w:eastAsia="宋体" w:hAnsi="Times New Roman"/>
          <w:color w:val="333333"/>
          <w:sz w:val="28"/>
          <w:szCs w:val="28"/>
          <w:shd w:val="clear" w:color="auto" w:fill="FFFFFF"/>
        </w:rPr>
      </w:pPr>
      <w:r w:rsidRPr="00794134">
        <w:rPr>
          <w:rFonts w:ascii="Times New Roman" w:eastAsia="宋体" w:hAnsi="Times New Roman"/>
          <w:color w:val="333333"/>
          <w:sz w:val="28"/>
          <w:szCs w:val="28"/>
          <w:shd w:val="clear" w:color="auto" w:fill="FFFFFF"/>
        </w:rPr>
        <w:t>基地构建衔接顺畅、层次递进且具有弹性</w:t>
      </w:r>
      <w:proofErr w:type="gramStart"/>
      <w:r w:rsidRPr="00794134">
        <w:rPr>
          <w:rFonts w:ascii="Times New Roman" w:eastAsia="宋体" w:hAnsi="Times New Roman"/>
          <w:color w:val="333333"/>
          <w:sz w:val="28"/>
          <w:szCs w:val="28"/>
          <w:shd w:val="clear" w:color="auto" w:fill="FFFFFF"/>
        </w:rPr>
        <w:t>的本硕博</w:t>
      </w:r>
      <w:proofErr w:type="gramEnd"/>
      <w:r w:rsidRPr="00794134">
        <w:rPr>
          <w:rFonts w:ascii="Times New Roman" w:eastAsia="宋体" w:hAnsi="Times New Roman"/>
          <w:color w:val="333333"/>
          <w:sz w:val="28"/>
          <w:szCs w:val="28"/>
          <w:shd w:val="clear" w:color="auto" w:fill="FFFFFF"/>
        </w:rPr>
        <w:t>贯通培养体系，统筹不同培养阶段的课程学习、科研训练和创新实践，减少教学内容的简单重复。本科阶段突出数理与力学基础、科学思维和研究兴趣培养，研究生阶段逐步强化学科前沿探索、关键技术攻关和独立科研能力。</w:t>
      </w:r>
    </w:p>
    <w:p w:rsidR="002C3364" w:rsidRPr="00794134" w:rsidRDefault="00791518" w:rsidP="00794134">
      <w:pPr>
        <w:snapToGrid w:val="0"/>
        <w:ind w:firstLine="560"/>
        <w:rPr>
          <w:rFonts w:ascii="Times New Roman" w:eastAsia="宋体" w:hAnsi="Times New Roman"/>
          <w:color w:val="333333"/>
          <w:sz w:val="28"/>
          <w:szCs w:val="28"/>
          <w:shd w:val="clear" w:color="auto" w:fill="FFFFFF"/>
        </w:rPr>
      </w:pPr>
      <w:r w:rsidRPr="00794134">
        <w:rPr>
          <w:rFonts w:ascii="Times New Roman" w:eastAsia="宋体" w:hAnsi="Times New Roman"/>
          <w:color w:val="333333"/>
          <w:sz w:val="28"/>
          <w:szCs w:val="28"/>
          <w:shd w:val="clear" w:color="auto" w:fill="FFFFFF"/>
        </w:rPr>
        <w:t>基地鼓励学生尽早进入实验室、科研团队和重大工程项目，在导师指导下开展文献研读、科学实验、数值模拟和工程实践，为具有学术潜质和创新志向的学生继续深造创造良好条件。学生</w:t>
      </w:r>
      <w:proofErr w:type="gramStart"/>
      <w:r w:rsidRPr="00794134">
        <w:rPr>
          <w:rFonts w:ascii="Times New Roman" w:eastAsia="宋体" w:hAnsi="Times New Roman"/>
          <w:color w:val="333333"/>
          <w:sz w:val="28"/>
          <w:szCs w:val="28"/>
          <w:shd w:val="clear" w:color="auto" w:fill="FFFFFF"/>
        </w:rPr>
        <w:t>推免和</w:t>
      </w:r>
      <w:proofErr w:type="gramEnd"/>
      <w:r w:rsidRPr="00794134">
        <w:rPr>
          <w:rFonts w:ascii="Times New Roman" w:eastAsia="宋体" w:hAnsi="Times New Roman"/>
          <w:color w:val="333333"/>
          <w:sz w:val="28"/>
          <w:szCs w:val="28"/>
          <w:shd w:val="clear" w:color="auto" w:fill="FFFFFF"/>
        </w:rPr>
        <w:t>升学按照国家及学校有关政策执行。</w:t>
      </w:r>
    </w:p>
    <w:p w:rsidR="002C3364" w:rsidRPr="00794134" w:rsidRDefault="002C3364" w:rsidP="00794134">
      <w:pPr>
        <w:pStyle w:val="2"/>
        <w:shd w:val="clear" w:color="auto" w:fill="FFFFFF"/>
        <w:snapToGrid w:val="0"/>
        <w:spacing w:beforeLines="50" w:before="156" w:after="0" w:line="360" w:lineRule="auto"/>
        <w:ind w:firstLine="643"/>
        <w:rPr>
          <w:rFonts w:ascii="Times New Roman" w:eastAsia="宋体" w:hAnsi="Times New Roman" w:cs="Times New Roman"/>
          <w:b w:val="0"/>
          <w:bCs w:val="0"/>
          <w:color w:val="333333"/>
          <w:sz w:val="28"/>
          <w:szCs w:val="28"/>
          <w:shd w:val="clear" w:color="auto" w:fill="FFFFFF"/>
        </w:rPr>
      </w:pPr>
      <w:r w:rsidRPr="00794134">
        <w:rPr>
          <w:rFonts w:ascii="Times New Roman" w:eastAsia="宋体" w:hAnsi="Times New Roman" w:cs="Times New Roman"/>
          <w:color w:val="333333"/>
          <w:sz w:val="28"/>
          <w:szCs w:val="28"/>
          <w:u w:val="single"/>
        </w:rPr>
        <w:t>双导师</w:t>
      </w:r>
      <w:r w:rsidR="00791518" w:rsidRPr="00794134">
        <w:rPr>
          <w:rFonts w:ascii="Times New Roman" w:eastAsia="宋体" w:hAnsi="Times New Roman" w:cs="Times New Roman" w:hint="eastAsia"/>
          <w:color w:val="333333"/>
          <w:sz w:val="28"/>
          <w:szCs w:val="28"/>
          <w:u w:val="single"/>
        </w:rPr>
        <w:t>协同指导</w:t>
      </w:r>
    </w:p>
    <w:p w:rsidR="000B2E19" w:rsidRDefault="00791518" w:rsidP="00794134">
      <w:pPr>
        <w:snapToGrid w:val="0"/>
        <w:ind w:firstLine="560"/>
        <w:rPr>
          <w:rFonts w:ascii="Times New Roman" w:eastAsia="宋体" w:hAnsi="Times New Roman"/>
          <w:color w:val="333333"/>
          <w:sz w:val="28"/>
          <w:szCs w:val="28"/>
          <w:shd w:val="clear" w:color="auto" w:fill="FFFFFF"/>
        </w:rPr>
      </w:pPr>
      <w:r>
        <w:rPr>
          <w:rFonts w:ascii="Times New Roman" w:eastAsia="宋体" w:hAnsi="Times New Roman" w:hint="eastAsia"/>
          <w:color w:val="333333"/>
          <w:sz w:val="28"/>
          <w:szCs w:val="28"/>
          <w:shd w:val="clear" w:color="auto" w:fill="FFFFFF"/>
        </w:rPr>
        <w:t>基地实施以学业导师和科研导师</w:t>
      </w:r>
      <w:r w:rsidR="000B2E19">
        <w:rPr>
          <w:rFonts w:ascii="Times New Roman" w:eastAsia="宋体" w:hAnsi="Times New Roman" w:hint="eastAsia"/>
          <w:color w:val="333333"/>
          <w:sz w:val="28"/>
          <w:szCs w:val="28"/>
          <w:shd w:val="clear" w:color="auto" w:fill="FFFFFF"/>
        </w:rPr>
        <w:t>协同指导为核心的双</w:t>
      </w:r>
      <w:r w:rsidR="002C3364" w:rsidRPr="00794134">
        <w:rPr>
          <w:rFonts w:ascii="Times New Roman" w:eastAsia="宋体" w:hAnsi="Times New Roman"/>
          <w:color w:val="333333"/>
          <w:sz w:val="28"/>
          <w:szCs w:val="28"/>
          <w:shd w:val="clear" w:color="auto" w:fill="FFFFFF"/>
        </w:rPr>
        <w:t>导师制</w:t>
      </w:r>
      <w:r w:rsidR="000B2E19">
        <w:rPr>
          <w:rFonts w:ascii="Times New Roman" w:eastAsia="宋体" w:hAnsi="Times New Roman" w:hint="eastAsia"/>
          <w:color w:val="333333"/>
          <w:sz w:val="28"/>
          <w:szCs w:val="28"/>
          <w:shd w:val="clear" w:color="auto" w:fill="FFFFFF"/>
        </w:rPr>
        <w:t>。</w:t>
      </w:r>
      <w:r w:rsidR="002C3364" w:rsidRPr="00794134">
        <w:rPr>
          <w:rFonts w:ascii="Times New Roman" w:eastAsia="宋体" w:hAnsi="Times New Roman"/>
          <w:color w:val="333333"/>
          <w:sz w:val="28"/>
          <w:szCs w:val="28"/>
          <w:shd w:val="clear" w:color="auto" w:fill="FFFFFF"/>
        </w:rPr>
        <w:t>第一学年通过</w:t>
      </w:r>
      <w:r w:rsidR="000B2E19">
        <w:rPr>
          <w:rFonts w:ascii="Times New Roman" w:eastAsia="宋体" w:hAnsi="Times New Roman" w:hint="eastAsia"/>
          <w:color w:val="333333"/>
          <w:sz w:val="28"/>
          <w:szCs w:val="28"/>
          <w:shd w:val="clear" w:color="auto" w:fill="FFFFFF"/>
        </w:rPr>
        <w:t>师生</w:t>
      </w:r>
      <w:r w:rsidR="002C3364" w:rsidRPr="00794134">
        <w:rPr>
          <w:rFonts w:ascii="Times New Roman" w:eastAsia="宋体" w:hAnsi="Times New Roman"/>
          <w:color w:val="333333"/>
          <w:sz w:val="28"/>
          <w:szCs w:val="28"/>
          <w:shd w:val="clear" w:color="auto" w:fill="FFFFFF"/>
        </w:rPr>
        <w:t>双向选择</w:t>
      </w:r>
      <w:r w:rsidR="000B2E19">
        <w:rPr>
          <w:rFonts w:ascii="Times New Roman" w:eastAsia="宋体" w:hAnsi="Times New Roman" w:hint="eastAsia"/>
          <w:color w:val="333333"/>
          <w:sz w:val="28"/>
          <w:szCs w:val="28"/>
          <w:shd w:val="clear" w:color="auto" w:fill="FFFFFF"/>
        </w:rPr>
        <w:t>，为学生</w:t>
      </w:r>
      <w:r w:rsidR="002C3364" w:rsidRPr="00794134">
        <w:rPr>
          <w:rFonts w:ascii="Times New Roman" w:eastAsia="宋体" w:hAnsi="Times New Roman"/>
          <w:color w:val="333333"/>
          <w:sz w:val="28"/>
          <w:szCs w:val="28"/>
          <w:shd w:val="clear" w:color="auto" w:fill="FFFFFF"/>
        </w:rPr>
        <w:t>配备</w:t>
      </w:r>
      <w:r w:rsidR="000B2E19">
        <w:rPr>
          <w:rFonts w:ascii="Times New Roman" w:eastAsia="宋体" w:hAnsi="Times New Roman" w:hint="eastAsia"/>
          <w:color w:val="333333"/>
          <w:sz w:val="28"/>
          <w:szCs w:val="28"/>
          <w:shd w:val="clear" w:color="auto" w:fill="FFFFFF"/>
        </w:rPr>
        <w:t>工程力学专业学业导师，重点指导课程学习、专业认知和发展规划；从</w:t>
      </w:r>
      <w:r w:rsidR="002C3364" w:rsidRPr="00794134">
        <w:rPr>
          <w:rFonts w:ascii="Times New Roman" w:eastAsia="宋体" w:hAnsi="Times New Roman"/>
          <w:color w:val="333333"/>
          <w:sz w:val="28"/>
          <w:szCs w:val="28"/>
          <w:shd w:val="clear" w:color="auto" w:fill="FFFFFF"/>
        </w:rPr>
        <w:t>第二学年开始</w:t>
      </w:r>
      <w:r w:rsidR="000B2E19">
        <w:rPr>
          <w:rFonts w:ascii="Times New Roman" w:eastAsia="宋体" w:hAnsi="Times New Roman" w:hint="eastAsia"/>
          <w:color w:val="333333"/>
          <w:sz w:val="28"/>
          <w:szCs w:val="28"/>
          <w:shd w:val="clear" w:color="auto" w:fill="FFFFFF"/>
        </w:rPr>
        <w:t>，</w:t>
      </w:r>
      <w:r w:rsidR="002C3364" w:rsidRPr="00794134">
        <w:rPr>
          <w:rFonts w:ascii="Times New Roman" w:eastAsia="宋体" w:hAnsi="Times New Roman"/>
          <w:color w:val="333333"/>
          <w:sz w:val="28"/>
          <w:szCs w:val="28"/>
          <w:shd w:val="clear" w:color="auto" w:fill="FFFFFF"/>
        </w:rPr>
        <w:t>根据学生的</w:t>
      </w:r>
      <w:r w:rsidR="000B2E19">
        <w:rPr>
          <w:rFonts w:ascii="Times New Roman" w:eastAsia="宋体" w:hAnsi="Times New Roman" w:hint="eastAsia"/>
          <w:color w:val="333333"/>
          <w:sz w:val="28"/>
          <w:szCs w:val="28"/>
          <w:shd w:val="clear" w:color="auto" w:fill="FFFFFF"/>
        </w:rPr>
        <w:t>研究</w:t>
      </w:r>
      <w:r w:rsidR="002C3364" w:rsidRPr="00794134">
        <w:rPr>
          <w:rFonts w:ascii="Times New Roman" w:eastAsia="宋体" w:hAnsi="Times New Roman"/>
          <w:color w:val="333333"/>
          <w:sz w:val="28"/>
          <w:szCs w:val="28"/>
          <w:shd w:val="clear" w:color="auto" w:fill="FFFFFF"/>
        </w:rPr>
        <w:t>兴趣</w:t>
      </w:r>
      <w:r w:rsidR="000B2E19">
        <w:rPr>
          <w:rFonts w:ascii="Times New Roman" w:eastAsia="宋体" w:hAnsi="Times New Roman" w:hint="eastAsia"/>
          <w:color w:val="333333"/>
          <w:sz w:val="28"/>
          <w:szCs w:val="28"/>
          <w:shd w:val="clear" w:color="auto" w:fill="FFFFFF"/>
        </w:rPr>
        <w:t>和培养需要，增配相关学科科研导师或海外合作导师，指导学生开展</w:t>
      </w:r>
      <w:r w:rsidR="000B2E19" w:rsidRPr="00794134">
        <w:rPr>
          <w:rFonts w:ascii="Times New Roman" w:eastAsia="宋体" w:hAnsi="Times New Roman"/>
          <w:color w:val="333333"/>
          <w:sz w:val="28"/>
          <w:szCs w:val="28"/>
          <w:shd w:val="clear" w:color="auto" w:fill="FFFFFF"/>
        </w:rPr>
        <w:t>科研训练和交叉学习。</w:t>
      </w:r>
    </w:p>
    <w:p w:rsidR="002C3364" w:rsidRPr="00794134" w:rsidRDefault="000B2E19" w:rsidP="00794134">
      <w:pPr>
        <w:snapToGrid w:val="0"/>
        <w:ind w:firstLine="560"/>
        <w:rPr>
          <w:rFonts w:ascii="Times New Roman" w:eastAsia="宋体" w:hAnsi="Times New Roman"/>
          <w:color w:val="333333"/>
          <w:sz w:val="28"/>
          <w:szCs w:val="28"/>
          <w:shd w:val="clear" w:color="auto" w:fill="FFFFFF"/>
        </w:rPr>
      </w:pPr>
      <w:r w:rsidRPr="00794134">
        <w:rPr>
          <w:rFonts w:ascii="Times New Roman" w:eastAsia="宋体" w:hAnsi="Times New Roman"/>
          <w:color w:val="333333"/>
          <w:sz w:val="28"/>
          <w:szCs w:val="28"/>
          <w:shd w:val="clear" w:color="auto" w:fill="FFFFFF"/>
        </w:rPr>
        <w:t>通过</w:t>
      </w:r>
      <w:r w:rsidRPr="00794134">
        <w:rPr>
          <w:rFonts w:ascii="Times New Roman" w:eastAsia="宋体" w:hAnsi="Times New Roman"/>
          <w:color w:val="333333"/>
          <w:sz w:val="28"/>
          <w:szCs w:val="28"/>
          <w:shd w:val="clear" w:color="auto" w:fill="FFFFFF"/>
        </w:rPr>
        <w:t>“</w:t>
      </w:r>
      <w:r w:rsidRPr="00794134">
        <w:rPr>
          <w:rFonts w:ascii="Times New Roman" w:eastAsia="宋体" w:hAnsi="Times New Roman"/>
          <w:color w:val="333333"/>
          <w:sz w:val="28"/>
          <w:szCs w:val="28"/>
          <w:shd w:val="clear" w:color="auto" w:fill="FFFFFF"/>
        </w:rPr>
        <w:t>理工融合、学科交叉、中外协同</w:t>
      </w:r>
      <w:r w:rsidRPr="00794134">
        <w:rPr>
          <w:rFonts w:ascii="Times New Roman" w:eastAsia="宋体" w:hAnsi="Times New Roman"/>
          <w:color w:val="333333"/>
          <w:sz w:val="28"/>
          <w:szCs w:val="28"/>
          <w:shd w:val="clear" w:color="auto" w:fill="FFFFFF"/>
        </w:rPr>
        <w:t>”</w:t>
      </w:r>
      <w:r w:rsidRPr="00794134">
        <w:rPr>
          <w:rFonts w:ascii="Times New Roman" w:eastAsia="宋体" w:hAnsi="Times New Roman"/>
          <w:color w:val="333333"/>
          <w:sz w:val="28"/>
          <w:szCs w:val="28"/>
          <w:shd w:val="clear" w:color="auto" w:fill="FFFFFF"/>
        </w:rPr>
        <w:t>的导师配置，将数理基础、力学理论与工程应用有机衔接，为学生提供贯穿学业规划、科研训练、创新实践和生涯发展的全过程指导。</w:t>
      </w:r>
    </w:p>
    <w:p w:rsidR="002C3364" w:rsidRPr="00794134" w:rsidRDefault="002C3364" w:rsidP="00794134">
      <w:pPr>
        <w:pStyle w:val="2"/>
        <w:shd w:val="clear" w:color="auto" w:fill="FFFFFF"/>
        <w:snapToGrid w:val="0"/>
        <w:spacing w:beforeLines="50" w:before="156" w:after="0" w:line="360" w:lineRule="auto"/>
        <w:ind w:firstLine="643"/>
        <w:rPr>
          <w:rFonts w:ascii="Times New Roman" w:eastAsia="宋体" w:hAnsi="Times New Roman" w:cs="Times New Roman"/>
          <w:color w:val="333333"/>
          <w:sz w:val="28"/>
          <w:szCs w:val="28"/>
          <w:u w:val="single"/>
        </w:rPr>
      </w:pPr>
      <w:r w:rsidRPr="00794134">
        <w:rPr>
          <w:rFonts w:ascii="Times New Roman" w:eastAsia="宋体" w:hAnsi="Times New Roman" w:cs="Times New Roman"/>
          <w:color w:val="333333"/>
          <w:sz w:val="28"/>
          <w:szCs w:val="28"/>
          <w:u w:val="single"/>
        </w:rPr>
        <w:t>国际化培养</w:t>
      </w:r>
    </w:p>
    <w:p w:rsidR="000B2E19" w:rsidRPr="00794134" w:rsidRDefault="000B2E19" w:rsidP="00794134">
      <w:pPr>
        <w:snapToGrid w:val="0"/>
        <w:ind w:firstLine="560"/>
        <w:rPr>
          <w:rFonts w:ascii="Times New Roman" w:eastAsia="宋体" w:hAnsi="Times New Roman"/>
          <w:color w:val="333333"/>
          <w:sz w:val="28"/>
          <w:szCs w:val="28"/>
          <w:shd w:val="clear" w:color="auto" w:fill="FFFFFF"/>
        </w:rPr>
      </w:pPr>
      <w:r w:rsidRPr="00794134">
        <w:rPr>
          <w:rFonts w:ascii="Times New Roman" w:eastAsia="宋体" w:hAnsi="Times New Roman"/>
          <w:color w:val="333333"/>
          <w:sz w:val="28"/>
          <w:szCs w:val="28"/>
          <w:shd w:val="clear" w:color="auto" w:fill="FFFFFF"/>
        </w:rPr>
        <w:t>基地依托东南大学及土木工程学院的国际合作资源，推进课程学习、科研训练和学术交流的国际化。通过双语或全英文课程、国际前沿讲座、海外专家指导、国际暑期学校、联合科研训练和国际学科竞赛等形式，拓展学生的全球学术视野，提高专业英语、跨文化交流和国际学术表达能力。</w:t>
      </w:r>
    </w:p>
    <w:p w:rsidR="000B2E19" w:rsidRPr="00794134" w:rsidRDefault="000B2E19" w:rsidP="00794134">
      <w:pPr>
        <w:snapToGrid w:val="0"/>
        <w:ind w:firstLine="560"/>
        <w:rPr>
          <w:rFonts w:ascii="Times New Roman" w:eastAsia="宋体" w:hAnsi="Times New Roman"/>
          <w:color w:val="333333"/>
          <w:sz w:val="28"/>
          <w:szCs w:val="28"/>
          <w:shd w:val="clear" w:color="auto" w:fill="FFFFFF"/>
        </w:rPr>
      </w:pPr>
      <w:r w:rsidRPr="00794134">
        <w:rPr>
          <w:rFonts w:ascii="Times New Roman" w:eastAsia="宋体" w:hAnsi="Times New Roman"/>
          <w:color w:val="333333"/>
          <w:sz w:val="28"/>
          <w:szCs w:val="28"/>
          <w:shd w:val="clear" w:color="auto" w:fill="FFFFFF"/>
        </w:rPr>
        <w:lastRenderedPageBreak/>
        <w:t>符合条件的学生可申请学校及学院相关资助，参加境外交流学习、国际研习营、科研实习和学术会议，并依托</w:t>
      </w:r>
      <w:r w:rsidRPr="00794134">
        <w:rPr>
          <w:rFonts w:ascii="Times New Roman" w:eastAsia="宋体" w:hAnsi="Times New Roman"/>
          <w:color w:val="333333"/>
          <w:sz w:val="28"/>
          <w:szCs w:val="28"/>
          <w:shd w:val="clear" w:color="auto" w:fill="FFFFFF"/>
        </w:rPr>
        <w:t>“</w:t>
      </w:r>
      <w:r w:rsidRPr="00794134">
        <w:rPr>
          <w:rFonts w:ascii="Times New Roman" w:eastAsia="宋体" w:hAnsi="Times New Roman"/>
          <w:color w:val="333333"/>
          <w:sz w:val="28"/>
          <w:szCs w:val="28"/>
          <w:shd w:val="clear" w:color="auto" w:fill="FFFFFF"/>
        </w:rPr>
        <w:t>茅以升大讲堂</w:t>
      </w:r>
      <w:r w:rsidRPr="00794134">
        <w:rPr>
          <w:rFonts w:ascii="Times New Roman" w:eastAsia="宋体" w:hAnsi="Times New Roman"/>
          <w:color w:val="333333"/>
          <w:sz w:val="28"/>
          <w:szCs w:val="28"/>
          <w:shd w:val="clear" w:color="auto" w:fill="FFFFFF"/>
        </w:rPr>
        <w:t>”“</w:t>
      </w:r>
      <w:r w:rsidRPr="00794134">
        <w:rPr>
          <w:rFonts w:ascii="Times New Roman" w:eastAsia="宋体" w:hAnsi="Times New Roman"/>
          <w:color w:val="333333"/>
          <w:sz w:val="28"/>
          <w:szCs w:val="28"/>
          <w:shd w:val="clear" w:color="auto" w:fill="FFFFFF"/>
        </w:rPr>
        <w:t>至善土木讲坛</w:t>
      </w:r>
      <w:r w:rsidRPr="00794134">
        <w:rPr>
          <w:rFonts w:ascii="Times New Roman" w:eastAsia="宋体" w:hAnsi="Times New Roman"/>
          <w:color w:val="333333"/>
          <w:sz w:val="28"/>
          <w:szCs w:val="28"/>
          <w:shd w:val="clear" w:color="auto" w:fill="FFFFFF"/>
        </w:rPr>
        <w:t>”</w:t>
      </w:r>
      <w:r w:rsidRPr="00794134">
        <w:rPr>
          <w:rFonts w:ascii="Times New Roman" w:eastAsia="宋体" w:hAnsi="Times New Roman"/>
          <w:color w:val="333333"/>
          <w:sz w:val="28"/>
          <w:szCs w:val="28"/>
          <w:shd w:val="clear" w:color="auto" w:fill="FFFFFF"/>
        </w:rPr>
        <w:t>等学术平台，与国内外专家学者开展常态化交流。</w:t>
      </w:r>
    </w:p>
    <w:p w:rsidR="000B2E19" w:rsidRPr="00794134" w:rsidRDefault="000B2E19" w:rsidP="00794134">
      <w:pPr>
        <w:snapToGrid w:val="0"/>
        <w:spacing w:beforeLines="50" w:before="156"/>
        <w:ind w:firstLine="562"/>
        <w:rPr>
          <w:rFonts w:ascii="Times New Roman" w:eastAsia="宋体" w:hAnsi="Times New Roman"/>
          <w:b/>
          <w:color w:val="333333"/>
          <w:sz w:val="28"/>
          <w:szCs w:val="28"/>
          <w:u w:val="single"/>
          <w:shd w:val="clear" w:color="auto" w:fill="FFFFFF"/>
        </w:rPr>
      </w:pPr>
      <w:r w:rsidRPr="00794134">
        <w:rPr>
          <w:rFonts w:ascii="Times New Roman" w:eastAsia="宋体" w:hAnsi="Times New Roman"/>
          <w:b/>
          <w:color w:val="333333"/>
          <w:sz w:val="28"/>
          <w:szCs w:val="28"/>
          <w:u w:val="single"/>
          <w:shd w:val="clear" w:color="auto" w:fill="FFFFFF"/>
        </w:rPr>
        <w:t>科研实践与创新能力培养</w:t>
      </w:r>
    </w:p>
    <w:p w:rsidR="000B2E19" w:rsidRPr="00794134" w:rsidRDefault="000B2E19" w:rsidP="00794134">
      <w:pPr>
        <w:snapToGrid w:val="0"/>
        <w:ind w:firstLine="560"/>
        <w:rPr>
          <w:rFonts w:ascii="Times New Roman" w:eastAsia="宋体" w:hAnsi="Times New Roman"/>
          <w:color w:val="333333"/>
          <w:sz w:val="28"/>
          <w:szCs w:val="28"/>
          <w:shd w:val="clear" w:color="auto" w:fill="FFFFFF"/>
        </w:rPr>
      </w:pPr>
      <w:r w:rsidRPr="00794134">
        <w:rPr>
          <w:rFonts w:ascii="Times New Roman" w:eastAsia="宋体" w:hAnsi="Times New Roman"/>
          <w:color w:val="333333"/>
          <w:sz w:val="28"/>
          <w:szCs w:val="28"/>
          <w:shd w:val="clear" w:color="auto" w:fill="FFFFFF"/>
        </w:rPr>
        <w:t>基地突出</w:t>
      </w:r>
      <w:r w:rsidRPr="00794134">
        <w:rPr>
          <w:rFonts w:ascii="Times New Roman" w:eastAsia="宋体" w:hAnsi="Times New Roman"/>
          <w:color w:val="333333"/>
          <w:sz w:val="28"/>
          <w:szCs w:val="28"/>
          <w:shd w:val="clear" w:color="auto" w:fill="FFFFFF"/>
        </w:rPr>
        <w:t>“</w:t>
      </w:r>
      <w:r w:rsidRPr="00794134">
        <w:rPr>
          <w:rFonts w:ascii="Times New Roman" w:eastAsia="宋体" w:hAnsi="Times New Roman"/>
          <w:color w:val="333333"/>
          <w:sz w:val="28"/>
          <w:szCs w:val="28"/>
          <w:shd w:val="clear" w:color="auto" w:fill="FFFFFF"/>
        </w:rPr>
        <w:t>早进课题、早进实验室、早进团队</w:t>
      </w:r>
      <w:r w:rsidRPr="00794134">
        <w:rPr>
          <w:rFonts w:ascii="Times New Roman" w:eastAsia="宋体" w:hAnsi="Times New Roman"/>
          <w:color w:val="333333"/>
          <w:sz w:val="28"/>
          <w:szCs w:val="28"/>
          <w:shd w:val="clear" w:color="auto" w:fill="FFFFFF"/>
        </w:rPr>
        <w:t>”</w:t>
      </w:r>
      <w:r w:rsidRPr="00794134">
        <w:rPr>
          <w:rFonts w:ascii="Times New Roman" w:eastAsia="宋体" w:hAnsi="Times New Roman"/>
          <w:color w:val="333333"/>
          <w:sz w:val="28"/>
          <w:szCs w:val="28"/>
          <w:shd w:val="clear" w:color="auto" w:fill="FFFFFF"/>
        </w:rPr>
        <w:t>，将科研实践贯穿本科培养全过程。依托江苏省基础设施与先进装备力学分析重点实验室、东南大学力学实验中心及学院相关国家级和省部级科研平台，组织学生参与大学生创新训练计划、</w:t>
      </w:r>
      <w:r w:rsidRPr="00794134">
        <w:rPr>
          <w:rFonts w:ascii="Times New Roman" w:eastAsia="宋体" w:hAnsi="Times New Roman"/>
          <w:color w:val="333333"/>
          <w:sz w:val="28"/>
          <w:szCs w:val="28"/>
          <w:shd w:val="clear" w:color="auto" w:fill="FFFFFF"/>
        </w:rPr>
        <w:t>SRTP</w:t>
      </w:r>
      <w:r w:rsidRPr="00794134">
        <w:rPr>
          <w:rFonts w:ascii="Times New Roman" w:eastAsia="宋体" w:hAnsi="Times New Roman"/>
          <w:color w:val="333333"/>
          <w:sz w:val="28"/>
          <w:szCs w:val="28"/>
          <w:shd w:val="clear" w:color="auto" w:fill="FFFFFF"/>
        </w:rPr>
        <w:t>项目、教师科研项目和真实工程课题，系统训练科学问题凝练、力学建模、数值计算、实验测试和成果表达能力。</w:t>
      </w:r>
    </w:p>
    <w:p w:rsidR="000B2E19" w:rsidRPr="00794134" w:rsidRDefault="000B2E19" w:rsidP="00794134">
      <w:pPr>
        <w:snapToGrid w:val="0"/>
        <w:ind w:firstLine="560"/>
        <w:rPr>
          <w:rFonts w:ascii="Times New Roman" w:eastAsia="宋体" w:hAnsi="Times New Roman"/>
          <w:color w:val="333333"/>
          <w:sz w:val="28"/>
          <w:szCs w:val="28"/>
          <w:shd w:val="clear" w:color="auto" w:fill="FFFFFF"/>
        </w:rPr>
      </w:pPr>
      <w:r w:rsidRPr="00794134">
        <w:rPr>
          <w:rFonts w:ascii="Times New Roman" w:eastAsia="宋体" w:hAnsi="Times New Roman"/>
          <w:color w:val="333333"/>
          <w:sz w:val="28"/>
          <w:szCs w:val="28"/>
          <w:shd w:val="clear" w:color="auto" w:fill="FFFFFF"/>
        </w:rPr>
        <w:t>工程力学</w:t>
      </w:r>
      <w:proofErr w:type="gramStart"/>
      <w:r w:rsidRPr="00794134">
        <w:rPr>
          <w:rFonts w:ascii="Times New Roman" w:eastAsia="宋体" w:hAnsi="Times New Roman"/>
          <w:color w:val="333333"/>
          <w:sz w:val="28"/>
          <w:szCs w:val="28"/>
          <w:shd w:val="clear" w:color="auto" w:fill="FFFFFF"/>
        </w:rPr>
        <w:t>系积极</w:t>
      </w:r>
      <w:proofErr w:type="gramEnd"/>
      <w:r w:rsidRPr="00794134">
        <w:rPr>
          <w:rFonts w:ascii="Times New Roman" w:eastAsia="宋体" w:hAnsi="Times New Roman"/>
          <w:color w:val="333333"/>
          <w:sz w:val="28"/>
          <w:szCs w:val="28"/>
          <w:shd w:val="clear" w:color="auto" w:fill="FFFFFF"/>
        </w:rPr>
        <w:t>组织学生参加国际大学生工程力学竞赛、全国周培源大学生力学竞赛、全国大学生基础力学实验竞赛以及</w:t>
      </w:r>
      <w:r w:rsidRPr="00794134">
        <w:rPr>
          <w:rFonts w:ascii="Times New Roman" w:eastAsia="宋体" w:hAnsi="Times New Roman"/>
          <w:color w:val="333333"/>
          <w:sz w:val="28"/>
          <w:szCs w:val="28"/>
          <w:shd w:val="clear" w:color="auto" w:fill="FFFFFF"/>
        </w:rPr>
        <w:t>“</w:t>
      </w:r>
      <w:r w:rsidRPr="00794134">
        <w:rPr>
          <w:rFonts w:ascii="Times New Roman" w:eastAsia="宋体" w:hAnsi="Times New Roman"/>
          <w:color w:val="333333"/>
          <w:sz w:val="28"/>
          <w:szCs w:val="28"/>
          <w:shd w:val="clear" w:color="auto" w:fill="FFFFFF"/>
        </w:rPr>
        <w:t>挑战杯</w:t>
      </w:r>
      <w:r w:rsidRPr="00794134">
        <w:rPr>
          <w:rFonts w:ascii="Times New Roman" w:eastAsia="宋体" w:hAnsi="Times New Roman"/>
          <w:color w:val="333333"/>
          <w:sz w:val="28"/>
          <w:szCs w:val="28"/>
          <w:shd w:val="clear" w:color="auto" w:fill="FFFFFF"/>
        </w:rPr>
        <w:t>”</w:t>
      </w:r>
      <w:r w:rsidRPr="00794134">
        <w:rPr>
          <w:rFonts w:ascii="Times New Roman" w:eastAsia="宋体" w:hAnsi="Times New Roman"/>
          <w:color w:val="333333"/>
          <w:sz w:val="28"/>
          <w:szCs w:val="28"/>
          <w:shd w:val="clear" w:color="auto" w:fill="FFFFFF"/>
        </w:rPr>
        <w:t>等高水平创新赛事，并与土木工程、航空航天、机械、材料、电子信息、仪器科学和自动化等学科联合开展交叉科研训练。学生在多项国际和国家级竞赛中取得优异成绩，形成了以科研项目为载体、以学科竞赛为检验、以创新成果为导向的实践育人体系。</w:t>
      </w:r>
    </w:p>
    <w:p w:rsidR="000B2E19" w:rsidRPr="00794134" w:rsidRDefault="000B2E19" w:rsidP="00794134">
      <w:pPr>
        <w:snapToGrid w:val="0"/>
        <w:spacing w:beforeLines="50" w:before="156"/>
        <w:ind w:firstLine="562"/>
        <w:rPr>
          <w:rFonts w:ascii="Times New Roman" w:eastAsia="宋体" w:hAnsi="Times New Roman"/>
          <w:b/>
          <w:color w:val="333333"/>
          <w:sz w:val="28"/>
          <w:szCs w:val="28"/>
          <w:u w:val="single"/>
          <w:shd w:val="clear" w:color="auto" w:fill="FFFFFF"/>
        </w:rPr>
      </w:pPr>
      <w:r w:rsidRPr="00794134">
        <w:rPr>
          <w:rFonts w:ascii="Times New Roman" w:eastAsia="宋体" w:hAnsi="Times New Roman"/>
          <w:b/>
          <w:color w:val="333333"/>
          <w:sz w:val="28"/>
          <w:szCs w:val="28"/>
          <w:u w:val="single"/>
          <w:shd w:val="clear" w:color="auto" w:fill="FFFFFF"/>
        </w:rPr>
        <w:t>培养质量保障</w:t>
      </w:r>
    </w:p>
    <w:p w:rsidR="002C3364" w:rsidRPr="00794134" w:rsidRDefault="000B2E19" w:rsidP="00794134">
      <w:pPr>
        <w:snapToGrid w:val="0"/>
        <w:spacing w:beforeLines="50" w:before="156"/>
        <w:ind w:firstLine="560"/>
        <w:rPr>
          <w:rFonts w:ascii="Times New Roman" w:eastAsia="宋体" w:hAnsi="Times New Roman"/>
          <w:color w:val="333333"/>
          <w:sz w:val="28"/>
          <w:szCs w:val="28"/>
          <w:shd w:val="clear" w:color="auto" w:fill="FFFFFF"/>
        </w:rPr>
      </w:pPr>
      <w:r w:rsidRPr="00794134">
        <w:rPr>
          <w:rFonts w:ascii="Times New Roman" w:eastAsia="宋体" w:hAnsi="Times New Roman"/>
          <w:color w:val="333333"/>
          <w:sz w:val="28"/>
          <w:szCs w:val="28"/>
          <w:shd w:val="clear" w:color="auto" w:fill="FFFFFF"/>
        </w:rPr>
        <w:t>基地坚持小规模、研究型和个性化培养，建立全过程学业指导、年度综合考核、动态调整和质量反馈机制，重点考察学生的学业基础、科研潜力、创新能力、学术志趣和综合素养。对学习困难的学生及时进行指导和预警，并根据学校及基地管理规定实施动态进出，确保培养资源与学生发展需求相匹配，持续提升拔尖人才培养质量。</w:t>
      </w:r>
    </w:p>
    <w:sectPr w:rsidR="002C3364" w:rsidRPr="00794134">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564A" w:rsidRDefault="0094564A" w:rsidP="002C3364">
      <w:pPr>
        <w:spacing w:line="240" w:lineRule="auto"/>
        <w:ind w:firstLine="480"/>
      </w:pPr>
      <w:r>
        <w:separator/>
      </w:r>
    </w:p>
  </w:endnote>
  <w:endnote w:type="continuationSeparator" w:id="0">
    <w:p w:rsidR="0094564A" w:rsidRDefault="0094564A" w:rsidP="002C3364">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1062" w:rsidRDefault="00B91062">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6673399"/>
      <w:docPartObj>
        <w:docPartGallery w:val="Page Numbers (Bottom of Page)"/>
        <w:docPartUnique/>
      </w:docPartObj>
    </w:sdtPr>
    <w:sdtEndPr>
      <w:rPr>
        <w:rFonts w:ascii="Times New Roman" w:hAnsi="Times New Roman" w:cs="Times New Roman"/>
      </w:rPr>
    </w:sdtEndPr>
    <w:sdtContent>
      <w:p w:rsidR="00A14831" w:rsidRPr="00794134" w:rsidRDefault="00A14831">
        <w:pPr>
          <w:pStyle w:val="a4"/>
          <w:ind w:firstLine="480"/>
          <w:jc w:val="center"/>
          <w:rPr>
            <w:rFonts w:ascii="Times New Roman" w:hAnsi="Times New Roman" w:cs="Times New Roman"/>
          </w:rPr>
        </w:pPr>
        <w:r w:rsidRPr="00794134">
          <w:rPr>
            <w:rFonts w:ascii="Times New Roman" w:hAnsi="Times New Roman" w:cs="Times New Roman"/>
          </w:rPr>
          <w:fldChar w:fldCharType="begin"/>
        </w:r>
        <w:r w:rsidRPr="00794134">
          <w:rPr>
            <w:rFonts w:ascii="Times New Roman" w:hAnsi="Times New Roman" w:cs="Times New Roman"/>
          </w:rPr>
          <w:instrText>PAGE   \* MERGEFORMAT</w:instrText>
        </w:r>
        <w:r w:rsidRPr="00794134">
          <w:rPr>
            <w:rFonts w:ascii="Times New Roman" w:hAnsi="Times New Roman" w:cs="Times New Roman"/>
          </w:rPr>
          <w:fldChar w:fldCharType="separate"/>
        </w:r>
        <w:r w:rsidR="003B2CD4" w:rsidRPr="003B2CD4">
          <w:rPr>
            <w:rFonts w:ascii="Times New Roman" w:hAnsi="Times New Roman" w:cs="Times New Roman"/>
            <w:noProof/>
            <w:lang w:val="zh-CN"/>
          </w:rPr>
          <w:t>1</w:t>
        </w:r>
        <w:r w:rsidRPr="00794134">
          <w:rPr>
            <w:rFonts w:ascii="Times New Roman" w:hAnsi="Times New Roman" w:cs="Times New Roman"/>
          </w:rPr>
          <w:fldChar w:fldCharType="end"/>
        </w:r>
      </w:p>
    </w:sdtContent>
  </w:sdt>
  <w:p w:rsidR="00B91062" w:rsidRDefault="00B91062">
    <w:pPr>
      <w:pStyle w:val="a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1062" w:rsidRDefault="00B91062">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564A" w:rsidRDefault="0094564A" w:rsidP="002C3364">
      <w:pPr>
        <w:spacing w:line="240" w:lineRule="auto"/>
        <w:ind w:firstLine="480"/>
      </w:pPr>
      <w:r>
        <w:separator/>
      </w:r>
    </w:p>
  </w:footnote>
  <w:footnote w:type="continuationSeparator" w:id="0">
    <w:p w:rsidR="0094564A" w:rsidRDefault="0094564A" w:rsidP="002C3364">
      <w:pPr>
        <w:spacing w:line="24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1062" w:rsidRDefault="00B91062">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1062" w:rsidRDefault="00B91062">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1062" w:rsidRDefault="00B91062">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4185"/>
    <w:rsid w:val="00041E6D"/>
    <w:rsid w:val="000B2E19"/>
    <w:rsid w:val="000F0E6F"/>
    <w:rsid w:val="000F47A9"/>
    <w:rsid w:val="00167AC0"/>
    <w:rsid w:val="00184B71"/>
    <w:rsid w:val="001E2E1D"/>
    <w:rsid w:val="00245FE4"/>
    <w:rsid w:val="00253A86"/>
    <w:rsid w:val="00272E22"/>
    <w:rsid w:val="00296991"/>
    <w:rsid w:val="002C3364"/>
    <w:rsid w:val="002F1A7F"/>
    <w:rsid w:val="003170E6"/>
    <w:rsid w:val="003964A9"/>
    <w:rsid w:val="003B2CD4"/>
    <w:rsid w:val="00510491"/>
    <w:rsid w:val="005618EF"/>
    <w:rsid w:val="006352C4"/>
    <w:rsid w:val="00791518"/>
    <w:rsid w:val="00794134"/>
    <w:rsid w:val="00797673"/>
    <w:rsid w:val="008035E5"/>
    <w:rsid w:val="00910E6A"/>
    <w:rsid w:val="0094564A"/>
    <w:rsid w:val="00976FE5"/>
    <w:rsid w:val="00982E94"/>
    <w:rsid w:val="009A4F9A"/>
    <w:rsid w:val="009C4185"/>
    <w:rsid w:val="009F6916"/>
    <w:rsid w:val="00A14831"/>
    <w:rsid w:val="00A97153"/>
    <w:rsid w:val="00AA2D02"/>
    <w:rsid w:val="00B42BAF"/>
    <w:rsid w:val="00B91062"/>
    <w:rsid w:val="00BD5C2B"/>
    <w:rsid w:val="00C9392B"/>
    <w:rsid w:val="00D566C5"/>
    <w:rsid w:val="00DA131E"/>
    <w:rsid w:val="00E260E3"/>
    <w:rsid w:val="00E71D38"/>
    <w:rsid w:val="00EB7805"/>
    <w:rsid w:val="00F64515"/>
    <w:rsid w:val="00FC5A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3364"/>
    <w:pPr>
      <w:widowControl w:val="0"/>
      <w:spacing w:line="360" w:lineRule="auto"/>
      <w:ind w:firstLineChars="200" w:firstLine="200"/>
      <w:jc w:val="both"/>
    </w:pPr>
    <w:rPr>
      <w:rFonts w:asciiTheme="minorEastAsia" w:hAnsi="Arial Unicode MS" w:cs="Times New Roman"/>
      <w:sz w:val="24"/>
      <w:szCs w:val="24"/>
    </w:rPr>
  </w:style>
  <w:style w:type="paragraph" w:styleId="2">
    <w:name w:val="heading 2"/>
    <w:basedOn w:val="a"/>
    <w:next w:val="a"/>
    <w:link w:val="2Char"/>
    <w:uiPriority w:val="9"/>
    <w:semiHidden/>
    <w:unhideWhenUsed/>
    <w:qFormat/>
    <w:rsid w:val="002C3364"/>
    <w:pPr>
      <w:keepNext/>
      <w:keepLines/>
      <w:spacing w:before="260" w:after="260" w:line="416" w:lineRule="auto"/>
      <w:ind w:firstLineChars="0" w:firstLine="0"/>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C3364"/>
    <w:pPr>
      <w:pBdr>
        <w:bottom w:val="single" w:sz="6" w:space="1" w:color="auto"/>
      </w:pBdr>
      <w:tabs>
        <w:tab w:val="center" w:pos="4153"/>
        <w:tab w:val="right" w:pos="8306"/>
      </w:tabs>
      <w:snapToGrid w:val="0"/>
      <w:spacing w:line="240" w:lineRule="auto"/>
      <w:ind w:firstLineChars="0" w:firstLine="0"/>
      <w:jc w:val="center"/>
    </w:pPr>
    <w:rPr>
      <w:rFonts w:asciiTheme="minorHAnsi" w:hAnsiTheme="minorHAnsi" w:cstheme="minorBidi"/>
      <w:sz w:val="18"/>
      <w:szCs w:val="18"/>
    </w:rPr>
  </w:style>
  <w:style w:type="character" w:customStyle="1" w:styleId="Char">
    <w:name w:val="页眉 Char"/>
    <w:basedOn w:val="a0"/>
    <w:link w:val="a3"/>
    <w:uiPriority w:val="99"/>
    <w:rsid w:val="002C3364"/>
    <w:rPr>
      <w:sz w:val="18"/>
      <w:szCs w:val="18"/>
    </w:rPr>
  </w:style>
  <w:style w:type="paragraph" w:styleId="a4">
    <w:name w:val="footer"/>
    <w:basedOn w:val="a"/>
    <w:link w:val="Char0"/>
    <w:uiPriority w:val="99"/>
    <w:unhideWhenUsed/>
    <w:rsid w:val="002C3364"/>
    <w:pPr>
      <w:tabs>
        <w:tab w:val="center" w:pos="4153"/>
        <w:tab w:val="right" w:pos="8306"/>
      </w:tabs>
      <w:snapToGrid w:val="0"/>
      <w:spacing w:line="240" w:lineRule="auto"/>
      <w:ind w:firstLineChars="0" w:firstLine="0"/>
      <w:jc w:val="left"/>
    </w:pPr>
    <w:rPr>
      <w:rFonts w:asciiTheme="minorHAnsi" w:hAnsiTheme="minorHAnsi" w:cstheme="minorBidi"/>
      <w:sz w:val="18"/>
      <w:szCs w:val="18"/>
    </w:rPr>
  </w:style>
  <w:style w:type="character" w:customStyle="1" w:styleId="Char0">
    <w:name w:val="页脚 Char"/>
    <w:basedOn w:val="a0"/>
    <w:link w:val="a4"/>
    <w:uiPriority w:val="99"/>
    <w:rsid w:val="002C3364"/>
    <w:rPr>
      <w:sz w:val="18"/>
      <w:szCs w:val="18"/>
    </w:rPr>
  </w:style>
  <w:style w:type="character" w:customStyle="1" w:styleId="2Char">
    <w:name w:val="标题 2 Char"/>
    <w:basedOn w:val="a0"/>
    <w:link w:val="2"/>
    <w:uiPriority w:val="9"/>
    <w:semiHidden/>
    <w:rsid w:val="002C3364"/>
    <w:rPr>
      <w:rFonts w:asciiTheme="majorHAnsi" w:eastAsiaTheme="majorEastAsia" w:hAnsiTheme="majorHAnsi" w:cstheme="majorBidi"/>
      <w:b/>
      <w:bCs/>
      <w:sz w:val="32"/>
      <w:szCs w:val="32"/>
    </w:rPr>
  </w:style>
  <w:style w:type="paragraph" w:customStyle="1" w:styleId="isselectedend">
    <w:name w:val="isselectedend"/>
    <w:basedOn w:val="a"/>
    <w:rsid w:val="00791518"/>
    <w:pPr>
      <w:widowControl/>
      <w:spacing w:before="100" w:beforeAutospacing="1" w:after="100" w:afterAutospacing="1" w:line="240" w:lineRule="auto"/>
      <w:ind w:firstLineChars="0" w:firstLine="0"/>
      <w:jc w:val="left"/>
    </w:pPr>
    <w:rPr>
      <w:rFonts w:ascii="宋体" w:eastAsia="宋体" w:hAnsi="宋体" w:cs="宋体"/>
      <w:kern w:val="0"/>
    </w:rPr>
  </w:style>
  <w:style w:type="paragraph" w:styleId="a5">
    <w:name w:val="Normal (Web)"/>
    <w:basedOn w:val="a"/>
    <w:uiPriority w:val="99"/>
    <w:unhideWhenUsed/>
    <w:rsid w:val="00791518"/>
    <w:pPr>
      <w:widowControl/>
      <w:spacing w:before="100" w:beforeAutospacing="1" w:after="100" w:afterAutospacing="1" w:line="240" w:lineRule="auto"/>
      <w:ind w:firstLineChars="0" w:firstLine="0"/>
      <w:jc w:val="left"/>
    </w:pPr>
    <w:rPr>
      <w:rFonts w:ascii="宋体" w:eastAsia="宋体" w:hAnsi="宋体" w:cs="宋体"/>
      <w:kern w:val="0"/>
    </w:rPr>
  </w:style>
  <w:style w:type="paragraph" w:styleId="a6">
    <w:name w:val="Balloon Text"/>
    <w:basedOn w:val="a"/>
    <w:link w:val="Char1"/>
    <w:uiPriority w:val="99"/>
    <w:semiHidden/>
    <w:unhideWhenUsed/>
    <w:rsid w:val="000B2E19"/>
    <w:pPr>
      <w:spacing w:line="240" w:lineRule="auto"/>
    </w:pPr>
    <w:rPr>
      <w:sz w:val="18"/>
      <w:szCs w:val="18"/>
    </w:rPr>
  </w:style>
  <w:style w:type="character" w:customStyle="1" w:styleId="Char1">
    <w:name w:val="批注框文本 Char"/>
    <w:basedOn w:val="a0"/>
    <w:link w:val="a6"/>
    <w:uiPriority w:val="99"/>
    <w:semiHidden/>
    <w:rsid w:val="000B2E19"/>
    <w:rPr>
      <w:rFonts w:asciiTheme="minorEastAsia" w:hAnsi="Arial Unicode MS"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3364"/>
    <w:pPr>
      <w:widowControl w:val="0"/>
      <w:spacing w:line="360" w:lineRule="auto"/>
      <w:ind w:firstLineChars="200" w:firstLine="200"/>
      <w:jc w:val="both"/>
    </w:pPr>
    <w:rPr>
      <w:rFonts w:asciiTheme="minorEastAsia" w:hAnsi="Arial Unicode MS" w:cs="Times New Roman"/>
      <w:sz w:val="24"/>
      <w:szCs w:val="24"/>
    </w:rPr>
  </w:style>
  <w:style w:type="paragraph" w:styleId="2">
    <w:name w:val="heading 2"/>
    <w:basedOn w:val="a"/>
    <w:next w:val="a"/>
    <w:link w:val="2Char"/>
    <w:uiPriority w:val="9"/>
    <w:semiHidden/>
    <w:unhideWhenUsed/>
    <w:qFormat/>
    <w:rsid w:val="002C3364"/>
    <w:pPr>
      <w:keepNext/>
      <w:keepLines/>
      <w:spacing w:before="260" w:after="260" w:line="416" w:lineRule="auto"/>
      <w:ind w:firstLineChars="0" w:firstLine="0"/>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C3364"/>
    <w:pPr>
      <w:pBdr>
        <w:bottom w:val="single" w:sz="6" w:space="1" w:color="auto"/>
      </w:pBdr>
      <w:tabs>
        <w:tab w:val="center" w:pos="4153"/>
        <w:tab w:val="right" w:pos="8306"/>
      </w:tabs>
      <w:snapToGrid w:val="0"/>
      <w:spacing w:line="240" w:lineRule="auto"/>
      <w:ind w:firstLineChars="0" w:firstLine="0"/>
      <w:jc w:val="center"/>
    </w:pPr>
    <w:rPr>
      <w:rFonts w:asciiTheme="minorHAnsi" w:hAnsiTheme="minorHAnsi" w:cstheme="minorBidi"/>
      <w:sz w:val="18"/>
      <w:szCs w:val="18"/>
    </w:rPr>
  </w:style>
  <w:style w:type="character" w:customStyle="1" w:styleId="Char">
    <w:name w:val="页眉 Char"/>
    <w:basedOn w:val="a0"/>
    <w:link w:val="a3"/>
    <w:uiPriority w:val="99"/>
    <w:rsid w:val="002C3364"/>
    <w:rPr>
      <w:sz w:val="18"/>
      <w:szCs w:val="18"/>
    </w:rPr>
  </w:style>
  <w:style w:type="paragraph" w:styleId="a4">
    <w:name w:val="footer"/>
    <w:basedOn w:val="a"/>
    <w:link w:val="Char0"/>
    <w:uiPriority w:val="99"/>
    <w:unhideWhenUsed/>
    <w:rsid w:val="002C3364"/>
    <w:pPr>
      <w:tabs>
        <w:tab w:val="center" w:pos="4153"/>
        <w:tab w:val="right" w:pos="8306"/>
      </w:tabs>
      <w:snapToGrid w:val="0"/>
      <w:spacing w:line="240" w:lineRule="auto"/>
      <w:ind w:firstLineChars="0" w:firstLine="0"/>
      <w:jc w:val="left"/>
    </w:pPr>
    <w:rPr>
      <w:rFonts w:asciiTheme="minorHAnsi" w:hAnsiTheme="minorHAnsi" w:cstheme="minorBidi"/>
      <w:sz w:val="18"/>
      <w:szCs w:val="18"/>
    </w:rPr>
  </w:style>
  <w:style w:type="character" w:customStyle="1" w:styleId="Char0">
    <w:name w:val="页脚 Char"/>
    <w:basedOn w:val="a0"/>
    <w:link w:val="a4"/>
    <w:uiPriority w:val="99"/>
    <w:rsid w:val="002C3364"/>
    <w:rPr>
      <w:sz w:val="18"/>
      <w:szCs w:val="18"/>
    </w:rPr>
  </w:style>
  <w:style w:type="character" w:customStyle="1" w:styleId="2Char">
    <w:name w:val="标题 2 Char"/>
    <w:basedOn w:val="a0"/>
    <w:link w:val="2"/>
    <w:uiPriority w:val="9"/>
    <w:semiHidden/>
    <w:rsid w:val="002C3364"/>
    <w:rPr>
      <w:rFonts w:asciiTheme="majorHAnsi" w:eastAsiaTheme="majorEastAsia" w:hAnsiTheme="majorHAnsi" w:cstheme="majorBidi"/>
      <w:b/>
      <w:bCs/>
      <w:sz w:val="32"/>
      <w:szCs w:val="32"/>
    </w:rPr>
  </w:style>
  <w:style w:type="paragraph" w:customStyle="1" w:styleId="isselectedend">
    <w:name w:val="isselectedend"/>
    <w:basedOn w:val="a"/>
    <w:rsid w:val="00791518"/>
    <w:pPr>
      <w:widowControl/>
      <w:spacing w:before="100" w:beforeAutospacing="1" w:after="100" w:afterAutospacing="1" w:line="240" w:lineRule="auto"/>
      <w:ind w:firstLineChars="0" w:firstLine="0"/>
      <w:jc w:val="left"/>
    </w:pPr>
    <w:rPr>
      <w:rFonts w:ascii="宋体" w:eastAsia="宋体" w:hAnsi="宋体" w:cs="宋体"/>
      <w:kern w:val="0"/>
    </w:rPr>
  </w:style>
  <w:style w:type="paragraph" w:styleId="a5">
    <w:name w:val="Normal (Web)"/>
    <w:basedOn w:val="a"/>
    <w:uiPriority w:val="99"/>
    <w:unhideWhenUsed/>
    <w:rsid w:val="00791518"/>
    <w:pPr>
      <w:widowControl/>
      <w:spacing w:before="100" w:beforeAutospacing="1" w:after="100" w:afterAutospacing="1" w:line="240" w:lineRule="auto"/>
      <w:ind w:firstLineChars="0" w:firstLine="0"/>
      <w:jc w:val="left"/>
    </w:pPr>
    <w:rPr>
      <w:rFonts w:ascii="宋体" w:eastAsia="宋体" w:hAnsi="宋体" w:cs="宋体"/>
      <w:kern w:val="0"/>
    </w:rPr>
  </w:style>
  <w:style w:type="paragraph" w:styleId="a6">
    <w:name w:val="Balloon Text"/>
    <w:basedOn w:val="a"/>
    <w:link w:val="Char1"/>
    <w:uiPriority w:val="99"/>
    <w:semiHidden/>
    <w:unhideWhenUsed/>
    <w:rsid w:val="000B2E19"/>
    <w:pPr>
      <w:spacing w:line="240" w:lineRule="auto"/>
    </w:pPr>
    <w:rPr>
      <w:sz w:val="18"/>
      <w:szCs w:val="18"/>
    </w:rPr>
  </w:style>
  <w:style w:type="character" w:customStyle="1" w:styleId="Char1">
    <w:name w:val="批注框文本 Char"/>
    <w:basedOn w:val="a0"/>
    <w:link w:val="a6"/>
    <w:uiPriority w:val="99"/>
    <w:semiHidden/>
    <w:rsid w:val="000B2E19"/>
    <w:rPr>
      <w:rFonts w:asciiTheme="minorEastAsia" w:hAnsi="Arial Unicode MS"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35282">
      <w:bodyDiv w:val="1"/>
      <w:marLeft w:val="0"/>
      <w:marRight w:val="0"/>
      <w:marTop w:val="0"/>
      <w:marBottom w:val="0"/>
      <w:divBdr>
        <w:top w:val="none" w:sz="0" w:space="0" w:color="auto"/>
        <w:left w:val="none" w:sz="0" w:space="0" w:color="auto"/>
        <w:bottom w:val="none" w:sz="0" w:space="0" w:color="auto"/>
        <w:right w:val="none" w:sz="0" w:space="0" w:color="auto"/>
      </w:divBdr>
    </w:div>
    <w:div w:id="183985107">
      <w:bodyDiv w:val="1"/>
      <w:marLeft w:val="0"/>
      <w:marRight w:val="0"/>
      <w:marTop w:val="0"/>
      <w:marBottom w:val="0"/>
      <w:divBdr>
        <w:top w:val="none" w:sz="0" w:space="0" w:color="auto"/>
        <w:left w:val="none" w:sz="0" w:space="0" w:color="auto"/>
        <w:bottom w:val="none" w:sz="0" w:space="0" w:color="auto"/>
        <w:right w:val="none" w:sz="0" w:space="0" w:color="auto"/>
      </w:divBdr>
    </w:div>
    <w:div w:id="858542363">
      <w:bodyDiv w:val="1"/>
      <w:marLeft w:val="0"/>
      <w:marRight w:val="0"/>
      <w:marTop w:val="0"/>
      <w:marBottom w:val="0"/>
      <w:divBdr>
        <w:top w:val="none" w:sz="0" w:space="0" w:color="auto"/>
        <w:left w:val="none" w:sz="0" w:space="0" w:color="auto"/>
        <w:bottom w:val="none" w:sz="0" w:space="0" w:color="auto"/>
        <w:right w:val="none" w:sz="0" w:space="0" w:color="auto"/>
      </w:divBdr>
    </w:div>
    <w:div w:id="1066345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361</Words>
  <Characters>2060</Characters>
  <Application>Microsoft Office Word</Application>
  <DocSecurity>0</DocSecurity>
  <Lines>17</Lines>
  <Paragraphs>4</Paragraphs>
  <ScaleCrop>false</ScaleCrop>
  <Company/>
  <LinksUpToDate>false</LinksUpToDate>
  <CharactersWithSpaces>2417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宛敏</dc:creator>
  <cp:lastModifiedBy>宛敏</cp:lastModifiedBy>
  <cp:revision>6</cp:revision>
  <dcterms:created xsi:type="dcterms:W3CDTF">2026-08-06T09:25:00Z</dcterms:created>
  <dcterms:modified xsi:type="dcterms:W3CDTF">2026-08-08T02:29:00Z</dcterms:modified>
</cp:coreProperties>
</file>