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6C9" w:rsidRDefault="004E16C9">
      <w:pPr>
        <w:ind w:firstLineChars="0" w:firstLine="0"/>
      </w:pPr>
    </w:p>
    <w:tbl>
      <w:tblPr>
        <w:tblW w:w="8647" w:type="dxa"/>
        <w:tblInd w:w="-147" w:type="dxa"/>
        <w:tblLook w:val="04A0" w:firstRow="1" w:lastRow="0" w:firstColumn="1" w:lastColumn="0" w:noHBand="0" w:noVBand="1"/>
      </w:tblPr>
      <w:tblGrid>
        <w:gridCol w:w="1276"/>
        <w:gridCol w:w="7371"/>
      </w:tblGrid>
      <w:tr w:rsidR="004E16C9">
        <w:trPr>
          <w:trHeight w:val="348"/>
        </w:trPr>
        <w:tc>
          <w:tcPr>
            <w:tcW w:w="8647"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4E16C9" w:rsidRDefault="00134CAE">
            <w:pPr>
              <w:ind w:firstLineChars="0" w:firstLine="0"/>
              <w:jc w:val="center"/>
              <w:rPr>
                <w:rFonts w:ascii="Times New Roman" w:eastAsia="宋体" w:hAnsi="Times New Roman"/>
                <w:b/>
              </w:rPr>
            </w:pPr>
            <w:r>
              <w:rPr>
                <w:rFonts w:ascii="Times New Roman" w:eastAsia="宋体" w:hAnsi="Times New Roman"/>
                <w:b/>
              </w:rPr>
              <w:t>基础学科拔尖学生培养计划</w:t>
            </w:r>
            <w:r>
              <w:rPr>
                <w:rFonts w:ascii="Times New Roman" w:eastAsia="宋体" w:hAnsi="Times New Roman"/>
                <w:b/>
              </w:rPr>
              <w:t>2.0</w:t>
            </w:r>
            <w:r>
              <w:rPr>
                <w:rFonts w:ascii="Times New Roman" w:eastAsia="宋体" w:hAnsi="Times New Roman"/>
                <w:b/>
              </w:rPr>
              <w:t>基地：计算机科学</w:t>
            </w:r>
          </w:p>
        </w:tc>
      </w:tr>
      <w:tr w:rsidR="004E16C9">
        <w:trPr>
          <w:trHeight w:val="348"/>
        </w:trPr>
        <w:tc>
          <w:tcPr>
            <w:tcW w:w="8647"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4E16C9" w:rsidRDefault="00134CAE">
            <w:pPr>
              <w:ind w:firstLineChars="0" w:firstLine="0"/>
              <w:jc w:val="center"/>
              <w:rPr>
                <w:rFonts w:ascii="Times New Roman" w:eastAsia="宋体" w:hAnsi="Times New Roman"/>
                <w:b/>
              </w:rPr>
            </w:pPr>
            <w:r>
              <w:rPr>
                <w:rFonts w:ascii="Times New Roman" w:eastAsia="宋体" w:hAnsi="Times New Roman"/>
                <w:b/>
              </w:rPr>
              <w:t>学生管理学院：计算机科学与工程学院</w:t>
            </w:r>
          </w:p>
        </w:tc>
      </w:tr>
      <w:tr w:rsidR="004E16C9">
        <w:trPr>
          <w:trHeight w:val="348"/>
        </w:trPr>
        <w:tc>
          <w:tcPr>
            <w:tcW w:w="8647"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4E16C9" w:rsidRDefault="00134CAE">
            <w:pPr>
              <w:ind w:firstLineChars="0" w:firstLine="0"/>
              <w:jc w:val="center"/>
              <w:rPr>
                <w:rFonts w:ascii="Times New Roman" w:eastAsia="宋体" w:hAnsi="Times New Roman"/>
                <w:b/>
              </w:rPr>
            </w:pPr>
            <w:r>
              <w:rPr>
                <w:rFonts w:ascii="Times New Roman" w:eastAsia="宋体" w:hAnsi="Times New Roman"/>
                <w:b/>
              </w:rPr>
              <w:t>咨询联系人：单老师</w:t>
            </w:r>
            <w:r>
              <w:rPr>
                <w:rFonts w:ascii="Times New Roman" w:eastAsia="宋体" w:hAnsi="Times New Roman"/>
                <w:b/>
              </w:rPr>
              <w:t xml:space="preserve">        </w:t>
            </w:r>
            <w:r>
              <w:rPr>
                <w:rFonts w:ascii="Times New Roman" w:eastAsia="宋体" w:hAnsi="Times New Roman"/>
                <w:b/>
              </w:rPr>
              <w:t>咨询</w:t>
            </w:r>
            <w:r>
              <w:rPr>
                <w:rFonts w:ascii="Times New Roman" w:eastAsia="宋体" w:hAnsi="Times New Roman"/>
                <w:b/>
              </w:rPr>
              <w:t>QQ</w:t>
            </w:r>
            <w:r>
              <w:rPr>
                <w:rFonts w:ascii="Times New Roman" w:eastAsia="宋体" w:hAnsi="Times New Roman"/>
                <w:b/>
              </w:rPr>
              <w:t>群号：</w:t>
            </w:r>
            <w:bookmarkStart w:id="0" w:name="OLE_LINK17"/>
            <w:r w:rsidRPr="00A56316">
              <w:rPr>
                <w:rFonts w:ascii="宋体" w:eastAsia="宋体" w:hAnsi="宋体"/>
                <w:b/>
              </w:rPr>
              <w:t>1</w:t>
            </w:r>
            <w:r w:rsidRPr="00A56316">
              <w:rPr>
                <w:rFonts w:ascii="宋体" w:eastAsia="宋体" w:hAnsi="宋体" w:hint="eastAsia"/>
                <w:b/>
              </w:rPr>
              <w:t>034156544</w:t>
            </w:r>
            <w:bookmarkEnd w:id="0"/>
          </w:p>
        </w:tc>
      </w:tr>
      <w:tr w:rsidR="004E16C9">
        <w:trPr>
          <w:trHeight w:val="552"/>
        </w:trPr>
        <w:tc>
          <w:tcPr>
            <w:tcW w:w="1276" w:type="dxa"/>
            <w:tcBorders>
              <w:top w:val="nil"/>
              <w:left w:val="single" w:sz="4" w:space="0" w:color="auto"/>
              <w:bottom w:val="single" w:sz="4" w:space="0" w:color="auto"/>
              <w:right w:val="single" w:sz="4" w:space="0" w:color="auto"/>
            </w:tcBorders>
            <w:shd w:val="clear" w:color="auto" w:fill="auto"/>
            <w:vAlign w:val="center"/>
          </w:tcPr>
          <w:p w:rsidR="004E16C9" w:rsidRDefault="00134CAE">
            <w:pPr>
              <w:ind w:firstLineChars="0" w:firstLine="0"/>
              <w:jc w:val="center"/>
              <w:rPr>
                <w:rFonts w:ascii="Times New Roman" w:eastAsia="宋体" w:hAnsi="Times New Roman"/>
              </w:rPr>
            </w:pPr>
            <w:r>
              <w:rPr>
                <w:rFonts w:ascii="Times New Roman" w:eastAsia="宋体" w:hAnsi="Times New Roman"/>
              </w:rPr>
              <w:t>免试录取</w:t>
            </w:r>
          </w:p>
          <w:p w:rsidR="004E16C9" w:rsidRDefault="00134CAE">
            <w:pPr>
              <w:ind w:firstLineChars="0" w:firstLine="0"/>
              <w:jc w:val="center"/>
              <w:rPr>
                <w:rFonts w:ascii="Times New Roman" w:eastAsia="宋体" w:hAnsi="Times New Roman"/>
              </w:rPr>
            </w:pPr>
            <w:r>
              <w:rPr>
                <w:rFonts w:ascii="Times New Roman" w:eastAsia="宋体" w:hAnsi="Times New Roman"/>
              </w:rPr>
              <w:t>条件</w:t>
            </w:r>
          </w:p>
        </w:tc>
        <w:tc>
          <w:tcPr>
            <w:tcW w:w="7371" w:type="dxa"/>
            <w:tcBorders>
              <w:top w:val="nil"/>
              <w:left w:val="nil"/>
              <w:bottom w:val="single" w:sz="4" w:space="0" w:color="auto"/>
              <w:right w:val="single" w:sz="4" w:space="0" w:color="auto"/>
            </w:tcBorders>
            <w:shd w:val="clear" w:color="auto" w:fill="auto"/>
            <w:vAlign w:val="center"/>
          </w:tcPr>
          <w:p w:rsidR="004E16C9" w:rsidRDefault="00134CAE">
            <w:pPr>
              <w:ind w:firstLineChars="0" w:firstLine="0"/>
              <w:jc w:val="left"/>
              <w:rPr>
                <w:rFonts w:ascii="Times New Roman" w:eastAsia="宋体" w:hAnsi="Times New Roman"/>
              </w:rPr>
            </w:pPr>
            <w:r>
              <w:rPr>
                <w:rFonts w:ascii="Times New Roman" w:eastAsia="宋体" w:hAnsi="Times New Roman"/>
                <w:color w:val="000000"/>
                <w:shd w:val="clear" w:color="auto" w:fill="FFFFFF"/>
              </w:rPr>
              <w:t>高中阶段在全国青少年信息学奥林匹克竞赛（</w:t>
            </w:r>
            <w:r>
              <w:rPr>
                <w:rFonts w:ascii="Times New Roman" w:eastAsia="宋体" w:hAnsi="Times New Roman"/>
                <w:color w:val="000000"/>
                <w:shd w:val="clear" w:color="auto" w:fill="FFFFFF"/>
              </w:rPr>
              <w:t>NOI</w:t>
            </w:r>
            <w:r>
              <w:rPr>
                <w:rFonts w:ascii="Times New Roman" w:eastAsia="宋体" w:hAnsi="Times New Roman"/>
                <w:color w:val="000000"/>
                <w:shd w:val="clear" w:color="auto" w:fill="FFFFFF"/>
              </w:rPr>
              <w:t>）或中国数学奥林匹克竞赛（</w:t>
            </w:r>
            <w:r>
              <w:rPr>
                <w:rFonts w:ascii="Times New Roman" w:eastAsia="宋体" w:hAnsi="Times New Roman"/>
                <w:color w:val="000000"/>
                <w:shd w:val="clear" w:color="auto" w:fill="FFFFFF"/>
              </w:rPr>
              <w:t>CMO</w:t>
            </w:r>
            <w:r>
              <w:rPr>
                <w:rFonts w:ascii="Times New Roman" w:eastAsia="宋体" w:hAnsi="Times New Roman"/>
                <w:color w:val="000000"/>
                <w:shd w:val="clear" w:color="auto" w:fill="FFFFFF"/>
              </w:rPr>
              <w:t>）中获得决赛三等奖（铜牌）及以上的新生，可免试直接入选计算机</w:t>
            </w:r>
            <w:r w:rsidR="00A56316">
              <w:rPr>
                <w:rFonts w:ascii="Times New Roman" w:eastAsia="宋体" w:hAnsi="Times New Roman"/>
                <w:color w:val="000000"/>
                <w:shd w:val="clear" w:color="auto" w:fill="FFFFFF"/>
              </w:rPr>
              <w:t>科学</w:t>
            </w:r>
            <w:r>
              <w:rPr>
                <w:rFonts w:ascii="Times New Roman" w:eastAsia="宋体" w:hAnsi="Times New Roman"/>
                <w:color w:val="000000"/>
                <w:shd w:val="clear" w:color="auto" w:fill="FFFFFF"/>
              </w:rPr>
              <w:t>拔尖班。</w:t>
            </w:r>
          </w:p>
        </w:tc>
      </w:tr>
      <w:tr w:rsidR="004E16C9">
        <w:trPr>
          <w:trHeight w:val="552"/>
        </w:trPr>
        <w:tc>
          <w:tcPr>
            <w:tcW w:w="1276" w:type="dxa"/>
            <w:tcBorders>
              <w:top w:val="nil"/>
              <w:left w:val="single" w:sz="4" w:space="0" w:color="auto"/>
              <w:bottom w:val="single" w:sz="4" w:space="0" w:color="auto"/>
              <w:right w:val="single" w:sz="4" w:space="0" w:color="auto"/>
            </w:tcBorders>
            <w:shd w:val="clear" w:color="auto" w:fill="auto"/>
            <w:vAlign w:val="center"/>
          </w:tcPr>
          <w:p w:rsidR="004E16C9" w:rsidRDefault="00134CAE">
            <w:pPr>
              <w:ind w:firstLineChars="0" w:firstLine="0"/>
              <w:jc w:val="center"/>
              <w:rPr>
                <w:rFonts w:ascii="Times New Roman" w:eastAsia="宋体" w:hAnsi="Times New Roman"/>
              </w:rPr>
            </w:pPr>
            <w:r>
              <w:rPr>
                <w:rFonts w:ascii="Times New Roman" w:eastAsia="宋体" w:hAnsi="Times New Roman"/>
              </w:rPr>
              <w:t>选拔报名</w:t>
            </w:r>
          </w:p>
          <w:p w:rsidR="004E16C9" w:rsidRDefault="00134CAE">
            <w:pPr>
              <w:ind w:firstLineChars="0" w:firstLine="0"/>
              <w:jc w:val="center"/>
              <w:rPr>
                <w:rFonts w:ascii="Times New Roman" w:eastAsia="宋体" w:hAnsi="Times New Roman"/>
              </w:rPr>
            </w:pPr>
            <w:r>
              <w:rPr>
                <w:rFonts w:ascii="Times New Roman" w:eastAsia="宋体" w:hAnsi="Times New Roman"/>
              </w:rPr>
              <w:t>条件</w:t>
            </w:r>
          </w:p>
        </w:tc>
        <w:tc>
          <w:tcPr>
            <w:tcW w:w="7371" w:type="dxa"/>
            <w:tcBorders>
              <w:top w:val="nil"/>
              <w:left w:val="nil"/>
              <w:bottom w:val="single" w:sz="4" w:space="0" w:color="auto"/>
              <w:right w:val="single" w:sz="4" w:space="0" w:color="auto"/>
            </w:tcBorders>
            <w:shd w:val="clear" w:color="auto" w:fill="auto"/>
            <w:vAlign w:val="center"/>
          </w:tcPr>
          <w:p w:rsidR="004E16C9" w:rsidRDefault="00134CAE">
            <w:pPr>
              <w:numPr>
                <w:ilvl w:val="0"/>
                <w:numId w:val="1"/>
              </w:numPr>
              <w:ind w:firstLineChars="0" w:firstLine="0"/>
              <w:rPr>
                <w:rFonts w:ascii="Times New Roman" w:eastAsia="宋体" w:hAnsi="Times New Roman"/>
                <w:color w:val="000000"/>
                <w:shd w:val="clear" w:color="auto" w:fill="FFFFFF"/>
              </w:rPr>
            </w:pPr>
            <w:r>
              <w:rPr>
                <w:rFonts w:ascii="Times New Roman" w:eastAsia="宋体" w:hAnsi="Times New Roman"/>
                <w:color w:val="000000"/>
                <w:shd w:val="clear" w:color="auto" w:fill="FFFFFF"/>
              </w:rPr>
              <w:t>理工类（高考综合改革省份选考科目含</w:t>
            </w:r>
            <w:r w:rsidRPr="00A56316">
              <w:rPr>
                <w:rFonts w:ascii="Times New Roman" w:eastAsia="宋体" w:hAnsi="Times New Roman"/>
                <w:color w:val="000000"/>
                <w:highlight w:val="yellow"/>
                <w:shd w:val="clear" w:color="auto" w:fill="FFFFFF"/>
              </w:rPr>
              <w:t>物理</w:t>
            </w:r>
            <w:r>
              <w:rPr>
                <w:rFonts w:ascii="Times New Roman" w:eastAsia="宋体" w:hAnsi="Times New Roman"/>
                <w:color w:val="000000"/>
                <w:shd w:val="clear" w:color="auto" w:fill="FFFFFF"/>
              </w:rPr>
              <w:t>）</w:t>
            </w:r>
            <w:r>
              <w:rPr>
                <w:rFonts w:ascii="Times New Roman" w:eastAsia="宋体" w:hAnsi="Times New Roman"/>
                <w:color w:val="000000"/>
                <w:shd w:val="clear" w:color="auto" w:fill="FFFFFF"/>
              </w:rPr>
              <w:t>202</w:t>
            </w:r>
            <w:r>
              <w:rPr>
                <w:rFonts w:ascii="Times New Roman" w:eastAsia="宋体" w:hAnsi="Times New Roman" w:hint="eastAsia"/>
                <w:color w:val="000000"/>
                <w:shd w:val="clear" w:color="auto" w:fill="FFFFFF"/>
              </w:rPr>
              <w:t>6</w:t>
            </w:r>
            <w:r>
              <w:rPr>
                <w:rFonts w:ascii="Times New Roman" w:eastAsia="宋体" w:hAnsi="Times New Roman"/>
                <w:color w:val="000000"/>
                <w:shd w:val="clear" w:color="auto" w:fill="FFFFFF"/>
              </w:rPr>
              <w:t>级新生。</w:t>
            </w:r>
          </w:p>
          <w:p w:rsidR="004E16C9" w:rsidRDefault="00134CAE" w:rsidP="0069174A">
            <w:pPr>
              <w:ind w:firstLineChars="0" w:firstLine="0"/>
              <w:jc w:val="left"/>
              <w:rPr>
                <w:rFonts w:ascii="Times New Roman" w:eastAsia="宋体" w:hAnsi="Times New Roman"/>
              </w:rPr>
            </w:pPr>
            <w:r>
              <w:rPr>
                <w:rFonts w:ascii="Times New Roman" w:eastAsia="宋体" w:hAnsi="Times New Roman"/>
                <w:color w:val="000000"/>
                <w:shd w:val="clear" w:color="auto" w:fill="FFFFFF"/>
              </w:rPr>
              <w:t>（</w:t>
            </w:r>
            <w:r>
              <w:rPr>
                <w:rFonts w:ascii="Times New Roman" w:eastAsia="宋体" w:hAnsi="Times New Roman"/>
                <w:color w:val="000000"/>
                <w:shd w:val="clear" w:color="auto" w:fill="FFFFFF"/>
              </w:rPr>
              <w:t>2</w:t>
            </w:r>
            <w:r>
              <w:rPr>
                <w:rFonts w:ascii="Times New Roman" w:eastAsia="宋体" w:hAnsi="Times New Roman"/>
                <w:color w:val="000000"/>
                <w:shd w:val="clear" w:color="auto" w:fill="FFFFFF"/>
              </w:rPr>
              <w:t>）免</w:t>
            </w:r>
            <w:r w:rsidR="0069174A">
              <w:rPr>
                <w:rFonts w:ascii="Times New Roman" w:eastAsia="宋体" w:hAnsi="Times New Roman"/>
                <w:color w:val="000000"/>
                <w:shd w:val="clear" w:color="auto" w:fill="FFFFFF"/>
              </w:rPr>
              <w:t>初</w:t>
            </w:r>
            <w:r>
              <w:rPr>
                <w:rFonts w:ascii="Times New Roman" w:eastAsia="宋体" w:hAnsi="Times New Roman"/>
                <w:color w:val="000000"/>
                <w:shd w:val="clear" w:color="auto" w:fill="FFFFFF"/>
              </w:rPr>
              <w:t>试</w:t>
            </w:r>
            <w:r w:rsidR="0069174A">
              <w:rPr>
                <w:rFonts w:ascii="Times New Roman" w:eastAsia="宋体" w:hAnsi="Times New Roman"/>
                <w:color w:val="000000"/>
                <w:shd w:val="clear" w:color="auto" w:fill="FFFFFF"/>
              </w:rPr>
              <w:t>直接</w:t>
            </w:r>
            <w:r>
              <w:rPr>
                <w:rFonts w:ascii="Times New Roman" w:eastAsia="宋体" w:hAnsi="Times New Roman"/>
                <w:color w:val="000000"/>
                <w:shd w:val="clear" w:color="auto" w:fill="FFFFFF"/>
              </w:rPr>
              <w:t>进入复试条件：高中阶段在全国青少年信息学奥林匹克联赛（</w:t>
            </w:r>
            <w:r>
              <w:rPr>
                <w:rFonts w:ascii="Times New Roman" w:eastAsia="宋体" w:hAnsi="Times New Roman"/>
                <w:color w:val="000000"/>
                <w:shd w:val="clear" w:color="auto" w:fill="FFFFFF"/>
              </w:rPr>
              <w:t>NOIP</w:t>
            </w:r>
            <w:r>
              <w:rPr>
                <w:rFonts w:ascii="Times New Roman" w:eastAsia="宋体" w:hAnsi="Times New Roman"/>
                <w:color w:val="000000"/>
                <w:shd w:val="clear" w:color="auto" w:fill="FFFFFF"/>
              </w:rPr>
              <w:t>）中获得省级赛区一等奖。</w:t>
            </w:r>
          </w:p>
        </w:tc>
      </w:tr>
      <w:tr w:rsidR="004E16C9">
        <w:trPr>
          <w:trHeight w:val="3312"/>
        </w:trPr>
        <w:tc>
          <w:tcPr>
            <w:tcW w:w="1276" w:type="dxa"/>
            <w:tcBorders>
              <w:top w:val="nil"/>
              <w:left w:val="single" w:sz="4" w:space="0" w:color="auto"/>
              <w:bottom w:val="single" w:sz="4" w:space="0" w:color="auto"/>
              <w:right w:val="single" w:sz="4" w:space="0" w:color="auto"/>
            </w:tcBorders>
            <w:shd w:val="clear" w:color="auto" w:fill="auto"/>
            <w:vAlign w:val="center"/>
          </w:tcPr>
          <w:p w:rsidR="004E16C9" w:rsidRDefault="00134CAE">
            <w:pPr>
              <w:ind w:firstLineChars="0" w:firstLine="0"/>
              <w:jc w:val="center"/>
              <w:rPr>
                <w:rFonts w:ascii="Times New Roman" w:eastAsia="宋体" w:hAnsi="Times New Roman"/>
              </w:rPr>
            </w:pPr>
            <w:r>
              <w:rPr>
                <w:rFonts w:ascii="Times New Roman" w:eastAsia="宋体" w:hAnsi="Times New Roman"/>
              </w:rPr>
              <w:t>选拔考核</w:t>
            </w:r>
          </w:p>
          <w:p w:rsidR="004E16C9" w:rsidRDefault="00134CAE">
            <w:pPr>
              <w:ind w:firstLineChars="0" w:firstLine="0"/>
              <w:jc w:val="center"/>
              <w:rPr>
                <w:rFonts w:ascii="Times New Roman" w:eastAsia="宋体" w:hAnsi="Times New Roman"/>
              </w:rPr>
            </w:pPr>
            <w:r>
              <w:rPr>
                <w:rFonts w:ascii="Times New Roman" w:eastAsia="宋体" w:hAnsi="Times New Roman"/>
              </w:rPr>
              <w:t>要求</w:t>
            </w:r>
          </w:p>
        </w:tc>
        <w:tc>
          <w:tcPr>
            <w:tcW w:w="7371" w:type="dxa"/>
            <w:tcBorders>
              <w:top w:val="nil"/>
              <w:left w:val="nil"/>
              <w:bottom w:val="single" w:sz="4" w:space="0" w:color="auto"/>
              <w:right w:val="single" w:sz="4" w:space="0" w:color="auto"/>
            </w:tcBorders>
            <w:shd w:val="clear" w:color="auto" w:fill="auto"/>
          </w:tcPr>
          <w:p w:rsidR="004E16C9" w:rsidRDefault="00134CAE">
            <w:pPr>
              <w:ind w:firstLineChars="0" w:firstLine="0"/>
              <w:jc w:val="left"/>
              <w:rPr>
                <w:rFonts w:ascii="Times New Roman" w:eastAsia="宋体" w:hAnsi="Times New Roman"/>
              </w:rPr>
            </w:pPr>
            <w:r>
              <w:rPr>
                <w:rFonts w:ascii="Times New Roman" w:eastAsia="宋体" w:hAnsi="Times New Roman"/>
              </w:rPr>
              <w:t>（</w:t>
            </w:r>
            <w:r>
              <w:rPr>
                <w:rFonts w:ascii="Times New Roman" w:eastAsia="宋体" w:hAnsi="Times New Roman"/>
              </w:rPr>
              <w:t>1</w:t>
            </w:r>
            <w:r>
              <w:rPr>
                <w:rFonts w:ascii="Times New Roman" w:eastAsia="宋体" w:hAnsi="Times New Roman"/>
              </w:rPr>
              <w:t>）初试：</w:t>
            </w:r>
            <w:r>
              <w:rPr>
                <w:rFonts w:ascii="宋体" w:eastAsia="宋体" w:hAnsi="宋体" w:hint="eastAsia"/>
              </w:rPr>
              <w:t>笔试科目为</w:t>
            </w:r>
            <w:r w:rsidR="00A56316" w:rsidRPr="00A56316">
              <w:rPr>
                <w:rFonts w:ascii="宋体" w:eastAsia="宋体" w:hAnsi="宋体" w:hint="eastAsia"/>
                <w:highlight w:val="yellow"/>
              </w:rPr>
              <w:t>数理基础</w:t>
            </w:r>
            <w:r w:rsidR="0069174A">
              <w:rPr>
                <w:rFonts w:ascii="宋体" w:eastAsia="宋体" w:hAnsi="宋体" w:hint="eastAsia"/>
                <w:highlight w:val="yellow"/>
              </w:rPr>
              <w:t>（</w:t>
            </w:r>
            <w:r>
              <w:rPr>
                <w:rFonts w:ascii="宋体" w:eastAsia="宋体" w:hAnsi="宋体" w:hint="eastAsia"/>
              </w:rPr>
              <w:t>满分100分，数学和物理各占50%</w:t>
            </w:r>
            <w:r w:rsidR="0069174A">
              <w:rPr>
                <w:rFonts w:ascii="宋体" w:eastAsia="宋体" w:hAnsi="宋体" w:hint="eastAsia"/>
              </w:rPr>
              <w:t>）</w:t>
            </w:r>
            <w:r>
              <w:rPr>
                <w:rFonts w:ascii="宋体" w:eastAsia="宋体" w:hAnsi="宋体" w:hint="eastAsia"/>
              </w:rPr>
              <w:t>，由教务处统一组织</w:t>
            </w:r>
            <w:r>
              <w:rPr>
                <w:rFonts w:ascii="宋体" w:hAnsi="宋体" w:hint="eastAsia"/>
                <w:lang w:bidi="ar"/>
              </w:rPr>
              <w:t>。</w:t>
            </w:r>
            <w:r>
              <w:rPr>
                <w:rFonts w:hAnsi="宋体" w:hint="eastAsia"/>
              </w:rPr>
              <w:t>笔试成绩低于50分的考生，不得进入复试。</w:t>
            </w:r>
          </w:p>
          <w:p w:rsidR="004E16C9" w:rsidRDefault="00134CAE">
            <w:pPr>
              <w:ind w:firstLineChars="0" w:firstLine="0"/>
              <w:jc w:val="left"/>
              <w:rPr>
                <w:rFonts w:ascii="Times New Roman" w:eastAsia="宋体" w:hAnsi="Times New Roman"/>
              </w:rPr>
            </w:pPr>
            <w:r>
              <w:rPr>
                <w:rFonts w:ascii="Times New Roman" w:eastAsia="宋体" w:hAnsi="Times New Roman"/>
              </w:rPr>
              <w:t>（</w:t>
            </w:r>
            <w:r>
              <w:rPr>
                <w:rFonts w:ascii="Times New Roman" w:eastAsia="宋体" w:hAnsi="Times New Roman"/>
              </w:rPr>
              <w:t>2</w:t>
            </w:r>
            <w:r>
              <w:rPr>
                <w:rFonts w:ascii="Times New Roman" w:eastAsia="宋体" w:hAnsi="Times New Roman"/>
              </w:rPr>
              <w:t>）复试：</w:t>
            </w:r>
            <w:r>
              <w:rPr>
                <w:rFonts w:ascii="宋体" w:hAnsi="宋体" w:hint="eastAsia"/>
                <w:lang w:bidi="ar"/>
              </w:rPr>
              <w:t>根据初试成绩从高到低排序，</w:t>
            </w:r>
            <w:r>
              <w:rPr>
                <w:rFonts w:ascii="Times New Roman" w:eastAsia="宋体" w:hAnsi="Times New Roman"/>
              </w:rPr>
              <w:t>按照不超过</w:t>
            </w:r>
            <w:r w:rsidRPr="00A56316">
              <w:rPr>
                <w:rFonts w:ascii="Times New Roman" w:eastAsia="宋体" w:hAnsi="Times New Roman"/>
              </w:rPr>
              <w:t>1:1.5</w:t>
            </w:r>
            <w:r>
              <w:rPr>
                <w:rFonts w:ascii="Times New Roman" w:eastAsia="宋体" w:hAnsi="Times New Roman"/>
              </w:rPr>
              <w:t>的差额比例确定复试名单，末位同分者均可进入复试。计算机科学与工程学院组织面试，考核英语能力、基础能力、综合素质。成绩组成为英语</w:t>
            </w:r>
            <w:r>
              <w:rPr>
                <w:rFonts w:ascii="Times New Roman" w:eastAsia="宋体" w:hAnsi="Times New Roman"/>
              </w:rPr>
              <w:t>30</w:t>
            </w:r>
            <w:r>
              <w:rPr>
                <w:rFonts w:ascii="Times New Roman" w:eastAsia="宋体" w:hAnsi="Times New Roman"/>
              </w:rPr>
              <w:t>分，基础能力</w:t>
            </w:r>
            <w:r>
              <w:rPr>
                <w:rFonts w:ascii="Times New Roman" w:eastAsia="宋体" w:hAnsi="Times New Roman"/>
              </w:rPr>
              <w:t>30</w:t>
            </w:r>
            <w:r>
              <w:rPr>
                <w:rFonts w:ascii="Times New Roman" w:eastAsia="宋体" w:hAnsi="Times New Roman"/>
              </w:rPr>
              <w:t>分，综合素质</w:t>
            </w:r>
            <w:r>
              <w:rPr>
                <w:rFonts w:ascii="Times New Roman" w:eastAsia="宋体" w:hAnsi="Times New Roman"/>
              </w:rPr>
              <w:t>40</w:t>
            </w:r>
            <w:r>
              <w:rPr>
                <w:rFonts w:ascii="Times New Roman" w:eastAsia="宋体" w:hAnsi="Times New Roman"/>
              </w:rPr>
              <w:t>分。</w:t>
            </w:r>
            <w:r w:rsidR="0069174A">
              <w:rPr>
                <w:rFonts w:ascii="Times New Roman" w:eastAsia="宋体" w:hAnsi="Times New Roman"/>
                <w:color w:val="000000"/>
                <w:shd w:val="clear" w:color="auto" w:fill="FFFFFF"/>
              </w:rPr>
              <w:t>免初</w:t>
            </w:r>
            <w:r>
              <w:rPr>
                <w:rFonts w:ascii="Times New Roman" w:eastAsia="宋体" w:hAnsi="Times New Roman"/>
                <w:color w:val="000000"/>
                <w:shd w:val="clear" w:color="auto" w:fill="FFFFFF"/>
              </w:rPr>
              <w:t>试直接进入复试的，</w:t>
            </w:r>
            <w:r>
              <w:rPr>
                <w:rFonts w:ascii="宋体" w:eastAsia="宋体" w:hAnsi="宋体" w:hint="eastAsia"/>
              </w:rPr>
              <w:t>不受上述复试人数限制。</w:t>
            </w:r>
          </w:p>
          <w:p w:rsidR="004E16C9" w:rsidRDefault="00134CAE">
            <w:pPr>
              <w:ind w:firstLineChars="0" w:firstLine="0"/>
              <w:jc w:val="left"/>
              <w:rPr>
                <w:rFonts w:ascii="Times New Roman" w:eastAsia="宋体" w:hAnsi="Times New Roman"/>
              </w:rPr>
            </w:pPr>
            <w:r>
              <w:rPr>
                <w:rFonts w:ascii="Times New Roman" w:eastAsia="宋体" w:hAnsi="Times New Roman"/>
              </w:rPr>
              <w:t>（</w:t>
            </w:r>
            <w:r>
              <w:rPr>
                <w:rFonts w:ascii="Times New Roman" w:eastAsia="宋体" w:hAnsi="Times New Roman"/>
              </w:rPr>
              <w:t>3</w:t>
            </w:r>
            <w:r>
              <w:rPr>
                <w:rFonts w:ascii="Times New Roman" w:eastAsia="宋体" w:hAnsi="Times New Roman"/>
              </w:rPr>
              <w:t>）复试成绩：不同组分别计算组内平均分，然后各组平均分再取平均，作为规格化标准分。经规格化，复试成绩</w:t>
            </w:r>
            <w:r>
              <w:rPr>
                <w:rFonts w:ascii="Times New Roman" w:eastAsia="宋体" w:hAnsi="Times New Roman"/>
              </w:rPr>
              <w:t>=</w:t>
            </w:r>
            <w:r>
              <w:rPr>
                <w:rFonts w:ascii="Times New Roman" w:eastAsia="宋体" w:hAnsi="Times New Roman"/>
              </w:rPr>
              <w:t>个人组内得分</w:t>
            </w:r>
            <w:r>
              <w:rPr>
                <w:rFonts w:ascii="Times New Roman" w:eastAsia="宋体" w:hAnsi="Times New Roman"/>
              </w:rPr>
              <w:t>+</w:t>
            </w:r>
            <w:r>
              <w:rPr>
                <w:rFonts w:ascii="Times New Roman" w:eastAsia="宋体" w:hAnsi="Times New Roman"/>
              </w:rPr>
              <w:t>（规格化标准分</w:t>
            </w:r>
            <w:r>
              <w:rPr>
                <w:rFonts w:ascii="Times New Roman" w:eastAsia="宋体" w:hAnsi="Times New Roman"/>
              </w:rPr>
              <w:t>-</w:t>
            </w:r>
            <w:r>
              <w:rPr>
                <w:rFonts w:ascii="Times New Roman" w:eastAsia="宋体" w:hAnsi="Times New Roman"/>
              </w:rPr>
              <w:t>本组平均分）。</w:t>
            </w:r>
          </w:p>
          <w:p w:rsidR="004E16C9" w:rsidRDefault="00134CAE">
            <w:pPr>
              <w:ind w:firstLineChars="0" w:firstLine="0"/>
              <w:jc w:val="left"/>
              <w:rPr>
                <w:rFonts w:ascii="Times New Roman" w:eastAsia="宋体" w:hAnsi="Times New Roman"/>
              </w:rPr>
            </w:pPr>
            <w:r>
              <w:rPr>
                <w:rFonts w:ascii="Times New Roman" w:eastAsia="宋体" w:hAnsi="Times New Roman"/>
              </w:rPr>
              <w:t>（</w:t>
            </w:r>
            <w:r>
              <w:rPr>
                <w:rFonts w:ascii="Times New Roman" w:eastAsia="宋体" w:hAnsi="Times New Roman"/>
              </w:rPr>
              <w:t>4</w:t>
            </w:r>
            <w:r>
              <w:rPr>
                <w:rFonts w:ascii="Times New Roman" w:eastAsia="宋体" w:hAnsi="Times New Roman"/>
              </w:rPr>
              <w:t>）最终成绩：最终成绩</w:t>
            </w:r>
            <w:r>
              <w:rPr>
                <w:rFonts w:ascii="Times New Roman" w:eastAsia="宋体" w:hAnsi="Times New Roman"/>
              </w:rPr>
              <w:t>=</w:t>
            </w:r>
            <w:r>
              <w:rPr>
                <w:rFonts w:ascii="Times New Roman" w:eastAsia="宋体" w:hAnsi="Times New Roman"/>
              </w:rPr>
              <w:t>初试成绩</w:t>
            </w:r>
            <w:r>
              <w:rPr>
                <w:rFonts w:ascii="Times New Roman" w:eastAsia="宋体" w:hAnsi="Times New Roman"/>
              </w:rPr>
              <w:t>*60%+</w:t>
            </w:r>
            <w:r>
              <w:rPr>
                <w:rFonts w:ascii="Times New Roman" w:eastAsia="宋体" w:hAnsi="Times New Roman"/>
              </w:rPr>
              <w:t>复试成绩</w:t>
            </w:r>
            <w:r>
              <w:rPr>
                <w:rFonts w:ascii="Times New Roman" w:eastAsia="宋体" w:hAnsi="Times New Roman"/>
              </w:rPr>
              <w:t>*40%</w:t>
            </w:r>
            <w:bookmarkStart w:id="1" w:name="_GoBack"/>
            <w:bookmarkEnd w:id="1"/>
            <w:r>
              <w:rPr>
                <w:rFonts w:ascii="Times New Roman" w:eastAsia="宋体" w:hAnsi="Times New Roman"/>
              </w:rPr>
              <w:t>。</w:t>
            </w:r>
          </w:p>
          <w:p w:rsidR="004E16C9" w:rsidRDefault="00134CAE" w:rsidP="0069174A">
            <w:pPr>
              <w:ind w:firstLineChars="0" w:firstLine="0"/>
              <w:jc w:val="left"/>
              <w:rPr>
                <w:rFonts w:ascii="Times New Roman" w:eastAsia="宋体" w:hAnsi="Times New Roman"/>
              </w:rPr>
            </w:pPr>
            <w:r>
              <w:rPr>
                <w:rFonts w:ascii="Times New Roman" w:eastAsia="宋体" w:hAnsi="Times New Roman"/>
              </w:rPr>
              <w:t>（</w:t>
            </w:r>
            <w:r>
              <w:rPr>
                <w:rFonts w:ascii="Times New Roman" w:eastAsia="宋体" w:hAnsi="Times New Roman"/>
              </w:rPr>
              <w:t>5</w:t>
            </w:r>
            <w:r>
              <w:rPr>
                <w:rFonts w:ascii="Times New Roman" w:eastAsia="宋体" w:hAnsi="Times New Roman"/>
              </w:rPr>
              <w:t>）录取：对于免</w:t>
            </w:r>
            <w:r w:rsidR="0069174A">
              <w:rPr>
                <w:rFonts w:ascii="Times New Roman" w:eastAsia="宋体" w:hAnsi="Times New Roman"/>
              </w:rPr>
              <w:t>初</w:t>
            </w:r>
            <w:r>
              <w:rPr>
                <w:rFonts w:ascii="Times New Roman" w:eastAsia="宋体" w:hAnsi="Times New Roman"/>
              </w:rPr>
              <w:t>试录取</w:t>
            </w:r>
            <w:r>
              <w:rPr>
                <w:rFonts w:ascii="Times New Roman" w:eastAsia="宋体" w:hAnsi="Times New Roman" w:hint="eastAsia"/>
              </w:rPr>
              <w:t>考生</w:t>
            </w:r>
            <w:r w:rsidR="0069174A">
              <w:rPr>
                <w:rFonts w:ascii="Times New Roman" w:eastAsia="宋体" w:hAnsi="Times New Roman"/>
              </w:rPr>
              <w:t>，复试成绩须</w:t>
            </w:r>
            <w:r>
              <w:rPr>
                <w:rFonts w:ascii="Times New Roman" w:eastAsia="宋体" w:hAnsi="Times New Roman"/>
              </w:rPr>
              <w:t>达</w:t>
            </w:r>
            <w:r w:rsidRPr="00A56316">
              <w:rPr>
                <w:rFonts w:ascii="Times New Roman" w:eastAsia="宋体" w:hAnsi="Times New Roman" w:hint="eastAsia"/>
              </w:rPr>
              <w:t>80</w:t>
            </w:r>
            <w:r>
              <w:rPr>
                <w:rFonts w:ascii="Times New Roman" w:eastAsia="宋体" w:hAnsi="Times New Roman"/>
              </w:rPr>
              <w:t>分</w:t>
            </w:r>
            <w:r>
              <w:rPr>
                <w:rFonts w:ascii="Times New Roman" w:eastAsia="宋体" w:hAnsi="Times New Roman" w:hint="eastAsia"/>
              </w:rPr>
              <w:t>（含）</w:t>
            </w:r>
            <w:r>
              <w:rPr>
                <w:rFonts w:ascii="Times New Roman" w:eastAsia="宋体" w:hAnsi="Times New Roman"/>
              </w:rPr>
              <w:t>以上，按复试成绩排序择优录取，免</w:t>
            </w:r>
            <w:r w:rsidR="0069174A">
              <w:rPr>
                <w:rFonts w:ascii="Times New Roman" w:eastAsia="宋体" w:hAnsi="Times New Roman"/>
              </w:rPr>
              <w:t>初</w:t>
            </w:r>
            <w:r>
              <w:rPr>
                <w:rFonts w:ascii="Times New Roman" w:eastAsia="宋体" w:hAnsi="Times New Roman"/>
              </w:rPr>
              <w:t>试（含免试）录取人数不超过</w:t>
            </w:r>
            <w:r>
              <w:rPr>
                <w:rFonts w:ascii="Times New Roman" w:eastAsia="宋体" w:hAnsi="Times New Roman"/>
              </w:rPr>
              <w:t>10</w:t>
            </w:r>
            <w:r>
              <w:rPr>
                <w:rFonts w:ascii="Times New Roman" w:eastAsia="宋体" w:hAnsi="Times New Roman"/>
              </w:rPr>
              <w:t>人，同分顺延；对于其他考生，复试成绩</w:t>
            </w:r>
            <w:r w:rsidR="0069174A">
              <w:rPr>
                <w:rFonts w:ascii="Times New Roman" w:eastAsia="宋体" w:hAnsi="Times New Roman"/>
              </w:rPr>
              <w:t>须</w:t>
            </w:r>
            <w:r>
              <w:rPr>
                <w:rFonts w:ascii="Times New Roman" w:eastAsia="宋体" w:hAnsi="Times New Roman"/>
              </w:rPr>
              <w:t>达</w:t>
            </w:r>
            <w:r>
              <w:rPr>
                <w:rFonts w:ascii="Times New Roman" w:eastAsia="宋体" w:hAnsi="Times New Roman"/>
              </w:rPr>
              <w:t>60</w:t>
            </w:r>
            <w:r>
              <w:rPr>
                <w:rFonts w:ascii="Times New Roman" w:eastAsia="宋体" w:hAnsi="Times New Roman"/>
              </w:rPr>
              <w:t>分</w:t>
            </w:r>
            <w:r>
              <w:rPr>
                <w:rFonts w:ascii="Times New Roman" w:eastAsia="宋体" w:hAnsi="Times New Roman" w:hint="eastAsia"/>
              </w:rPr>
              <w:t>（含）</w:t>
            </w:r>
            <w:r>
              <w:rPr>
                <w:rFonts w:ascii="Times New Roman" w:eastAsia="宋体" w:hAnsi="Times New Roman"/>
              </w:rPr>
              <w:t>以上，按最终成绩排序择优录取</w:t>
            </w:r>
            <w:r>
              <w:rPr>
                <w:rFonts w:ascii="Times New Roman" w:eastAsia="宋体" w:hAnsi="Times New Roman" w:hint="eastAsia"/>
              </w:rPr>
              <w:t>，末位同分者，优先录取初试成绩较高的考生</w:t>
            </w:r>
            <w:r>
              <w:rPr>
                <w:rFonts w:ascii="Times New Roman" w:eastAsia="宋体" w:hAnsi="Times New Roman"/>
              </w:rPr>
              <w:t>。所有类型总录取人数不超过</w:t>
            </w:r>
            <w:r>
              <w:rPr>
                <w:rFonts w:ascii="Times New Roman" w:eastAsia="宋体" w:hAnsi="Times New Roman"/>
              </w:rPr>
              <w:t>20</w:t>
            </w:r>
            <w:r>
              <w:rPr>
                <w:rFonts w:ascii="Times New Roman" w:eastAsia="宋体" w:hAnsi="Times New Roman"/>
              </w:rPr>
              <w:t>人。</w:t>
            </w:r>
          </w:p>
        </w:tc>
      </w:tr>
    </w:tbl>
    <w:p w:rsidR="004E16C9" w:rsidRDefault="00134CAE">
      <w:pPr>
        <w:spacing w:line="240" w:lineRule="auto"/>
        <w:ind w:firstLineChars="0" w:firstLine="0"/>
        <w:jc w:val="center"/>
        <w:rPr>
          <w:rFonts w:ascii="宋体" w:eastAsia="宋体" w:hAnsi="宋体"/>
          <w:b/>
          <w:sz w:val="30"/>
          <w:szCs w:val="30"/>
        </w:rPr>
      </w:pPr>
      <w:r>
        <w:rPr>
          <w:rFonts w:ascii="宋体" w:eastAsia="宋体" w:hAnsi="宋体" w:hint="eastAsia"/>
          <w:b/>
          <w:sz w:val="30"/>
          <w:szCs w:val="30"/>
        </w:rPr>
        <w:t>项目简介</w:t>
      </w:r>
    </w:p>
    <w:p w:rsidR="004E16C9" w:rsidRDefault="00134CAE">
      <w:pPr>
        <w:ind w:firstLine="560"/>
        <w:rPr>
          <w:rFonts w:ascii="宋体" w:eastAsia="宋体" w:hAnsi="宋体"/>
          <w:sz w:val="28"/>
          <w:szCs w:val="28"/>
        </w:rPr>
      </w:pPr>
      <w:r>
        <w:rPr>
          <w:rFonts w:ascii="宋体" w:eastAsia="宋体" w:hAnsi="宋体" w:hint="eastAsia"/>
          <w:sz w:val="28"/>
          <w:szCs w:val="28"/>
        </w:rPr>
        <w:t>东南大学计算机科学拔尖学生培养基地则是依托于东南大学计</w:t>
      </w:r>
      <w:r>
        <w:rPr>
          <w:rFonts w:ascii="宋体" w:eastAsia="宋体" w:hAnsi="宋体" w:hint="eastAsia"/>
          <w:sz w:val="28"/>
          <w:szCs w:val="28"/>
        </w:rPr>
        <w:lastRenderedPageBreak/>
        <w:t>算机科学与技术国家级一流本科专业建设点、“双一流”国家重点学科进行建设的拔尖本科学生培养基地。基地于</w:t>
      </w:r>
      <w:r>
        <w:rPr>
          <w:rFonts w:ascii="宋体" w:eastAsia="宋体" w:hAnsi="宋体"/>
          <w:sz w:val="28"/>
          <w:szCs w:val="28"/>
        </w:rPr>
        <w:t>2021年11月入选教育部基础学科拔尖学生培养计划2.0基地名单，目标是建成在国内有重要影响力、在国际上有较高知名度的计算机拔尖人才培养基地，培养一批有潜力的未来科学家和计算机科技领军人才。</w:t>
      </w:r>
      <w:r>
        <w:rPr>
          <w:rFonts w:ascii="宋体" w:eastAsia="宋体" w:hAnsi="宋体" w:hint="eastAsia"/>
          <w:sz w:val="28"/>
          <w:szCs w:val="28"/>
        </w:rPr>
        <w:t>每年从全校理工科新生中遴选</w:t>
      </w:r>
      <w:r>
        <w:rPr>
          <w:rFonts w:ascii="宋体" w:eastAsia="宋体" w:hAnsi="宋体"/>
          <w:sz w:val="28"/>
          <w:szCs w:val="28"/>
        </w:rPr>
        <w:t>20</w:t>
      </w:r>
      <w:r>
        <w:rPr>
          <w:rFonts w:ascii="宋体" w:eastAsia="宋体" w:hAnsi="宋体" w:hint="eastAsia"/>
          <w:sz w:val="28"/>
          <w:szCs w:val="28"/>
        </w:rPr>
        <w:t>名</w:t>
      </w:r>
      <w:r>
        <w:rPr>
          <w:rFonts w:ascii="宋体" w:eastAsia="宋体" w:hAnsi="宋体"/>
          <w:sz w:val="28"/>
          <w:szCs w:val="28"/>
        </w:rPr>
        <w:t>优秀学生组成计算机科学拔尖班，进行特色化重点培养，以充分激发学生的创新潜能，并发挥拔尖学生的示范和带动效应。</w:t>
      </w:r>
    </w:p>
    <w:p w:rsidR="004E16C9" w:rsidRDefault="00134CAE">
      <w:pPr>
        <w:ind w:firstLine="560"/>
        <w:rPr>
          <w:rFonts w:ascii="宋体" w:eastAsia="宋体" w:hAnsi="宋体"/>
          <w:sz w:val="28"/>
          <w:szCs w:val="28"/>
        </w:rPr>
      </w:pPr>
      <w:r>
        <w:rPr>
          <w:rFonts w:ascii="宋体" w:eastAsia="宋体" w:hAnsi="宋体" w:hint="eastAsia"/>
          <w:sz w:val="28"/>
          <w:szCs w:val="28"/>
        </w:rPr>
        <w:t>计算机科学拔尖基地采取导师制、书院制、完全学分制，以及小班化、个性化、国际化、卓越化、本</w:t>
      </w:r>
      <w:proofErr w:type="gramStart"/>
      <w:r>
        <w:rPr>
          <w:rFonts w:ascii="宋体" w:eastAsia="宋体" w:hAnsi="宋体" w:hint="eastAsia"/>
          <w:sz w:val="28"/>
          <w:szCs w:val="28"/>
        </w:rPr>
        <w:t>研</w:t>
      </w:r>
      <w:proofErr w:type="gramEnd"/>
      <w:r>
        <w:rPr>
          <w:rFonts w:ascii="宋体" w:eastAsia="宋体" w:hAnsi="宋体" w:hint="eastAsia"/>
          <w:sz w:val="28"/>
          <w:szCs w:val="28"/>
        </w:rPr>
        <w:t>一体化的“三制五化”人才培养模式。特色学生培养模式包括：竞赛</w:t>
      </w:r>
      <w:r>
        <w:rPr>
          <w:rFonts w:ascii="宋体" w:eastAsia="宋体" w:hAnsi="宋体"/>
          <w:sz w:val="28"/>
          <w:szCs w:val="28"/>
        </w:rPr>
        <w:t>-</w:t>
      </w:r>
      <w:proofErr w:type="gramStart"/>
      <w:r>
        <w:rPr>
          <w:rFonts w:ascii="宋体" w:eastAsia="宋体" w:hAnsi="宋体"/>
          <w:sz w:val="28"/>
          <w:szCs w:val="28"/>
        </w:rPr>
        <w:t>科研双促进</w:t>
      </w:r>
      <w:proofErr w:type="gramEnd"/>
      <w:r>
        <w:rPr>
          <w:rFonts w:ascii="宋体" w:eastAsia="宋体" w:hAnsi="宋体"/>
          <w:sz w:val="28"/>
          <w:szCs w:val="28"/>
        </w:rPr>
        <w:t>机制、书院</w:t>
      </w:r>
      <w:proofErr w:type="gramStart"/>
      <w:r>
        <w:rPr>
          <w:rFonts w:ascii="宋体" w:eastAsia="宋体" w:hAnsi="宋体"/>
          <w:sz w:val="28"/>
          <w:szCs w:val="28"/>
        </w:rPr>
        <w:t>制双院共建</w:t>
      </w:r>
      <w:proofErr w:type="gramEnd"/>
      <w:r>
        <w:rPr>
          <w:rFonts w:ascii="宋体" w:eastAsia="宋体" w:hAnsi="宋体"/>
          <w:sz w:val="28"/>
          <w:szCs w:val="28"/>
        </w:rPr>
        <w:t>培养、严格学术导师负责制、特色活动与设施配套、系统化课程体系、国际交流与联合培养、创新能力与个性化培养</w:t>
      </w:r>
      <w:r>
        <w:rPr>
          <w:rFonts w:ascii="宋体" w:eastAsia="宋体" w:hAnsi="宋体" w:hint="eastAsia"/>
          <w:sz w:val="28"/>
          <w:szCs w:val="28"/>
        </w:rPr>
        <w:t>、</w:t>
      </w:r>
      <w:r>
        <w:rPr>
          <w:rFonts w:ascii="宋体" w:eastAsia="宋体" w:hAnsi="宋体"/>
          <w:sz w:val="28"/>
          <w:szCs w:val="28"/>
        </w:rPr>
        <w:t>本</w:t>
      </w:r>
      <w:proofErr w:type="gramStart"/>
      <w:r>
        <w:rPr>
          <w:rFonts w:ascii="宋体" w:eastAsia="宋体" w:hAnsi="宋体"/>
          <w:sz w:val="28"/>
          <w:szCs w:val="28"/>
        </w:rPr>
        <w:t>研</w:t>
      </w:r>
      <w:proofErr w:type="gramEnd"/>
      <w:r>
        <w:rPr>
          <w:rFonts w:ascii="宋体" w:eastAsia="宋体" w:hAnsi="宋体"/>
          <w:sz w:val="28"/>
          <w:szCs w:val="28"/>
        </w:rPr>
        <w:t>贯通培养</w:t>
      </w:r>
      <w:r>
        <w:rPr>
          <w:rFonts w:ascii="宋体" w:eastAsia="宋体" w:hAnsi="宋体" w:hint="eastAsia"/>
          <w:sz w:val="28"/>
          <w:szCs w:val="28"/>
        </w:rPr>
        <w:t>等。拔尖基地学生按学校政策实施达标保</w:t>
      </w:r>
      <w:proofErr w:type="gramStart"/>
      <w:r>
        <w:rPr>
          <w:rFonts w:ascii="宋体" w:eastAsia="宋体" w:hAnsi="宋体" w:hint="eastAsia"/>
          <w:sz w:val="28"/>
          <w:szCs w:val="28"/>
        </w:rPr>
        <w:t>研</w:t>
      </w:r>
      <w:proofErr w:type="gramEnd"/>
      <w:r>
        <w:rPr>
          <w:rFonts w:ascii="宋体" w:eastAsia="宋体" w:hAnsi="宋体" w:hint="eastAsia"/>
          <w:sz w:val="28"/>
          <w:szCs w:val="28"/>
        </w:rPr>
        <w:t>。</w:t>
      </w:r>
    </w:p>
    <w:p w:rsidR="004E16C9" w:rsidRDefault="00134CAE">
      <w:pPr>
        <w:ind w:firstLine="560"/>
        <w:rPr>
          <w:rFonts w:ascii="宋体" w:eastAsia="宋体" w:hAnsi="宋体"/>
          <w:sz w:val="28"/>
          <w:szCs w:val="28"/>
        </w:rPr>
      </w:pPr>
      <w:r>
        <w:rPr>
          <w:rFonts w:ascii="宋体" w:eastAsia="宋体" w:hAnsi="宋体" w:hint="eastAsia"/>
          <w:sz w:val="28"/>
          <w:szCs w:val="28"/>
        </w:rPr>
        <w:t>基地面向国家战略需求与社会发展需要，培养具有坚定的理想信念、高尚的道德情操、广博的知识基础、深厚的人文素养、严谨的科学追求，志愿投身计算机领域基础与前沿问题研究，具有较强的计算机系统能力和实践能力、突出的基础理论创新和关键技术突破能力，拥有家国情怀和国际视野，致力于解决计算机领域关键基础问题的未来战略科学家和科技领军人才。</w:t>
      </w:r>
    </w:p>
    <w:p w:rsidR="004E16C9" w:rsidRDefault="004E16C9">
      <w:pPr>
        <w:ind w:firstLine="480"/>
      </w:pPr>
    </w:p>
    <w:sectPr w:rsidR="004E16C9">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D53" w:rsidRDefault="00982D53">
      <w:pPr>
        <w:spacing w:line="240" w:lineRule="auto"/>
        <w:ind w:firstLine="480"/>
      </w:pPr>
      <w:r>
        <w:separator/>
      </w:r>
    </w:p>
  </w:endnote>
  <w:endnote w:type="continuationSeparator" w:id="0">
    <w:p w:rsidR="00982D53" w:rsidRDefault="00982D53">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D53" w:rsidRDefault="00982D53">
      <w:pPr>
        <w:ind w:firstLine="480"/>
      </w:pPr>
      <w:r>
        <w:separator/>
      </w:r>
    </w:p>
  </w:footnote>
  <w:footnote w:type="continuationSeparator" w:id="0">
    <w:p w:rsidR="00982D53" w:rsidRDefault="00982D53">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16" w:rsidRDefault="00A56316" w:rsidP="00A56316">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5FC608"/>
    <w:multiLevelType w:val="singleLevel"/>
    <w:tmpl w:val="775FC608"/>
    <w:lvl w:ilvl="0">
      <w:start w:val="1"/>
      <w:numFmt w:val="decimal"/>
      <w:suff w:val="space"/>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eiwei">
    <w15:presenceInfo w15:providerId="WPS Office" w15:userId="2808274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1B7"/>
    <w:rsid w:val="93C6EB72"/>
    <w:rsid w:val="A3F94757"/>
    <w:rsid w:val="B3DFE828"/>
    <w:rsid w:val="B7FDDCFD"/>
    <w:rsid w:val="BA740EF0"/>
    <w:rsid w:val="BD7EEB47"/>
    <w:rsid w:val="BEF73395"/>
    <w:rsid w:val="BEFD7272"/>
    <w:rsid w:val="C4F5B8D1"/>
    <w:rsid w:val="D5FEF3B7"/>
    <w:rsid w:val="DBFC7F4A"/>
    <w:rsid w:val="DD4FA141"/>
    <w:rsid w:val="DDFDCF3D"/>
    <w:rsid w:val="DFC70B60"/>
    <w:rsid w:val="DFDD5341"/>
    <w:rsid w:val="DFFBDD05"/>
    <w:rsid w:val="E1AB271D"/>
    <w:rsid w:val="E6FF2069"/>
    <w:rsid w:val="E783F124"/>
    <w:rsid w:val="E9CC4CDA"/>
    <w:rsid w:val="EADEEB04"/>
    <w:rsid w:val="EAFFFCA8"/>
    <w:rsid w:val="EE975B0A"/>
    <w:rsid w:val="EEFD7A7A"/>
    <w:rsid w:val="EF370547"/>
    <w:rsid w:val="EF7FDB04"/>
    <w:rsid w:val="EFBF3505"/>
    <w:rsid w:val="EFBF53D8"/>
    <w:rsid w:val="EFF19C33"/>
    <w:rsid w:val="F5E5475E"/>
    <w:rsid w:val="F77BD06D"/>
    <w:rsid w:val="F7DB008B"/>
    <w:rsid w:val="F7FDE90F"/>
    <w:rsid w:val="F9EF8B88"/>
    <w:rsid w:val="FBFDA52C"/>
    <w:rsid w:val="FBFEAE05"/>
    <w:rsid w:val="FBFFEA46"/>
    <w:rsid w:val="FC7AC461"/>
    <w:rsid w:val="FD7FD85D"/>
    <w:rsid w:val="FDFF03BA"/>
    <w:rsid w:val="FECE4FB8"/>
    <w:rsid w:val="FED96D74"/>
    <w:rsid w:val="FEFF3E43"/>
    <w:rsid w:val="FF3E8E5A"/>
    <w:rsid w:val="FFAF6391"/>
    <w:rsid w:val="FFED4216"/>
    <w:rsid w:val="FFFBEEF0"/>
    <w:rsid w:val="FFFF1278"/>
    <w:rsid w:val="0002607F"/>
    <w:rsid w:val="0009402C"/>
    <w:rsid w:val="00116428"/>
    <w:rsid w:val="001233D8"/>
    <w:rsid w:val="00134CAE"/>
    <w:rsid w:val="001A3522"/>
    <w:rsid w:val="00272E22"/>
    <w:rsid w:val="002D6413"/>
    <w:rsid w:val="002E5275"/>
    <w:rsid w:val="004C4526"/>
    <w:rsid w:val="004E16C9"/>
    <w:rsid w:val="005442D0"/>
    <w:rsid w:val="0055740C"/>
    <w:rsid w:val="0069174A"/>
    <w:rsid w:val="006F2C7A"/>
    <w:rsid w:val="006F53F6"/>
    <w:rsid w:val="00710FE1"/>
    <w:rsid w:val="00720D9A"/>
    <w:rsid w:val="00732548"/>
    <w:rsid w:val="007E6241"/>
    <w:rsid w:val="00843AF1"/>
    <w:rsid w:val="0097332F"/>
    <w:rsid w:val="00981269"/>
    <w:rsid w:val="00982D53"/>
    <w:rsid w:val="00982E94"/>
    <w:rsid w:val="009B022A"/>
    <w:rsid w:val="009B53B0"/>
    <w:rsid w:val="009F409D"/>
    <w:rsid w:val="00A40C36"/>
    <w:rsid w:val="00A56316"/>
    <w:rsid w:val="00AD0E7F"/>
    <w:rsid w:val="00B363FD"/>
    <w:rsid w:val="00B86B81"/>
    <w:rsid w:val="00CB4C07"/>
    <w:rsid w:val="00CC766A"/>
    <w:rsid w:val="00E93C51"/>
    <w:rsid w:val="00ED41F0"/>
    <w:rsid w:val="00F314C9"/>
    <w:rsid w:val="00F511B7"/>
    <w:rsid w:val="0F6E50F9"/>
    <w:rsid w:val="1E9BDFC5"/>
    <w:rsid w:val="1FAD6281"/>
    <w:rsid w:val="1FFBAC5D"/>
    <w:rsid w:val="2E9FE365"/>
    <w:rsid w:val="2F3BF784"/>
    <w:rsid w:val="33FFF8D4"/>
    <w:rsid w:val="39AB1678"/>
    <w:rsid w:val="3B634C8B"/>
    <w:rsid w:val="3FFFE3AB"/>
    <w:rsid w:val="4BFB49FC"/>
    <w:rsid w:val="4EED8A14"/>
    <w:rsid w:val="599F413E"/>
    <w:rsid w:val="5DCAFFAA"/>
    <w:rsid w:val="5ED7DCC9"/>
    <w:rsid w:val="5EF74B47"/>
    <w:rsid w:val="5F9F7353"/>
    <w:rsid w:val="5FAC6811"/>
    <w:rsid w:val="6B6D14FD"/>
    <w:rsid w:val="6B6FEE79"/>
    <w:rsid w:val="6C3B010A"/>
    <w:rsid w:val="6EFDE305"/>
    <w:rsid w:val="6FEBFEC8"/>
    <w:rsid w:val="72FED703"/>
    <w:rsid w:val="73BFEFD8"/>
    <w:rsid w:val="73FBC809"/>
    <w:rsid w:val="74CF8632"/>
    <w:rsid w:val="76DE42DE"/>
    <w:rsid w:val="771F4922"/>
    <w:rsid w:val="7727F4A1"/>
    <w:rsid w:val="77F389FF"/>
    <w:rsid w:val="7BE741A7"/>
    <w:rsid w:val="7DFDF2D7"/>
    <w:rsid w:val="7DFF42B3"/>
    <w:rsid w:val="7DFF4DA4"/>
    <w:rsid w:val="7F6FB068"/>
    <w:rsid w:val="7F772E71"/>
    <w:rsid w:val="7FB5B2D3"/>
    <w:rsid w:val="7FFF4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hAnsi="Arial Unicode MS"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annotation subject"/>
    <w:basedOn w:val="a3"/>
    <w:next w:val="a3"/>
    <w:link w:val="Char2"/>
    <w:uiPriority w:val="99"/>
    <w:semiHidden/>
    <w:unhideWhenUsed/>
    <w:qFormat/>
    <w:rPr>
      <w:b/>
      <w:bCs/>
    </w:rPr>
  </w:style>
  <w:style w:type="table" w:styleId="a7">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qFormat/>
    <w:rPr>
      <w:sz w:val="21"/>
      <w:szCs w:val="21"/>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文字 Char"/>
    <w:basedOn w:val="a0"/>
    <w:link w:val="a3"/>
    <w:uiPriority w:val="99"/>
    <w:semiHidden/>
    <w:qFormat/>
    <w:rPr>
      <w:rFonts w:asciiTheme="minorEastAsia" w:hAnsi="Arial Unicode MS" w:cs="Times New Roman"/>
      <w:kern w:val="2"/>
      <w:sz w:val="24"/>
      <w:szCs w:val="24"/>
    </w:rPr>
  </w:style>
  <w:style w:type="character" w:customStyle="1" w:styleId="Char2">
    <w:name w:val="批注主题 Char"/>
    <w:basedOn w:val="Char"/>
    <w:link w:val="a6"/>
    <w:uiPriority w:val="99"/>
    <w:semiHidden/>
    <w:qFormat/>
    <w:rPr>
      <w:rFonts w:asciiTheme="minorEastAsia" w:hAnsi="Arial Unicode MS" w:cs="Times New Roman"/>
      <w:b/>
      <w:bCs/>
      <w:kern w:val="2"/>
      <w:sz w:val="24"/>
      <w:szCs w:val="24"/>
    </w:rPr>
  </w:style>
  <w:style w:type="paragraph" w:customStyle="1" w:styleId="1">
    <w:name w:val="修订1"/>
    <w:hidden/>
    <w:uiPriority w:val="99"/>
    <w:semiHidden/>
    <w:qFormat/>
    <w:rPr>
      <w:rFonts w:asciiTheme="minorEastAsia" w:hAnsi="Arial Unicode MS" w:cs="Times New Roman"/>
      <w:kern w:val="2"/>
      <w:sz w:val="24"/>
      <w:szCs w:val="24"/>
    </w:rPr>
  </w:style>
  <w:style w:type="paragraph" w:styleId="a9">
    <w:name w:val="Balloon Text"/>
    <w:basedOn w:val="a"/>
    <w:link w:val="Char3"/>
    <w:uiPriority w:val="99"/>
    <w:semiHidden/>
    <w:unhideWhenUsed/>
    <w:rsid w:val="00A56316"/>
    <w:pPr>
      <w:spacing w:line="240" w:lineRule="auto"/>
    </w:pPr>
    <w:rPr>
      <w:sz w:val="18"/>
      <w:szCs w:val="18"/>
    </w:rPr>
  </w:style>
  <w:style w:type="character" w:customStyle="1" w:styleId="Char3">
    <w:name w:val="批注框文本 Char"/>
    <w:basedOn w:val="a0"/>
    <w:link w:val="a9"/>
    <w:uiPriority w:val="99"/>
    <w:semiHidden/>
    <w:rsid w:val="00A56316"/>
    <w:rPr>
      <w:rFonts w:asciiTheme="minorEastAsia" w:hAnsi="Arial Unicode MS"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hAnsi="Arial Unicode MS"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annotation subject"/>
    <w:basedOn w:val="a3"/>
    <w:next w:val="a3"/>
    <w:link w:val="Char2"/>
    <w:uiPriority w:val="99"/>
    <w:semiHidden/>
    <w:unhideWhenUsed/>
    <w:qFormat/>
    <w:rPr>
      <w:b/>
      <w:bCs/>
    </w:rPr>
  </w:style>
  <w:style w:type="table" w:styleId="a7">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qFormat/>
    <w:rPr>
      <w:sz w:val="21"/>
      <w:szCs w:val="21"/>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文字 Char"/>
    <w:basedOn w:val="a0"/>
    <w:link w:val="a3"/>
    <w:uiPriority w:val="99"/>
    <w:semiHidden/>
    <w:qFormat/>
    <w:rPr>
      <w:rFonts w:asciiTheme="minorEastAsia" w:hAnsi="Arial Unicode MS" w:cs="Times New Roman"/>
      <w:kern w:val="2"/>
      <w:sz w:val="24"/>
      <w:szCs w:val="24"/>
    </w:rPr>
  </w:style>
  <w:style w:type="character" w:customStyle="1" w:styleId="Char2">
    <w:name w:val="批注主题 Char"/>
    <w:basedOn w:val="Char"/>
    <w:link w:val="a6"/>
    <w:uiPriority w:val="99"/>
    <w:semiHidden/>
    <w:qFormat/>
    <w:rPr>
      <w:rFonts w:asciiTheme="minorEastAsia" w:hAnsi="Arial Unicode MS" w:cs="Times New Roman"/>
      <w:b/>
      <w:bCs/>
      <w:kern w:val="2"/>
      <w:sz w:val="24"/>
      <w:szCs w:val="24"/>
    </w:rPr>
  </w:style>
  <w:style w:type="paragraph" w:customStyle="1" w:styleId="1">
    <w:name w:val="修订1"/>
    <w:hidden/>
    <w:uiPriority w:val="99"/>
    <w:semiHidden/>
    <w:qFormat/>
    <w:rPr>
      <w:rFonts w:asciiTheme="minorEastAsia" w:hAnsi="Arial Unicode MS" w:cs="Times New Roman"/>
      <w:kern w:val="2"/>
      <w:sz w:val="24"/>
      <w:szCs w:val="24"/>
    </w:rPr>
  </w:style>
  <w:style w:type="paragraph" w:styleId="a9">
    <w:name w:val="Balloon Text"/>
    <w:basedOn w:val="a"/>
    <w:link w:val="Char3"/>
    <w:uiPriority w:val="99"/>
    <w:semiHidden/>
    <w:unhideWhenUsed/>
    <w:rsid w:val="00A56316"/>
    <w:pPr>
      <w:spacing w:line="240" w:lineRule="auto"/>
    </w:pPr>
    <w:rPr>
      <w:sz w:val="18"/>
      <w:szCs w:val="18"/>
    </w:rPr>
  </w:style>
  <w:style w:type="character" w:customStyle="1" w:styleId="Char3">
    <w:name w:val="批注框文本 Char"/>
    <w:basedOn w:val="a0"/>
    <w:link w:val="a9"/>
    <w:uiPriority w:val="99"/>
    <w:semiHidden/>
    <w:rsid w:val="00A56316"/>
    <w:rPr>
      <w:rFonts w:asciiTheme="minorEastAsia" w:hAnsi="Arial Unicode MS"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16615-7380-4F42-A353-E3D2DBFCC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3</cp:revision>
  <dcterms:created xsi:type="dcterms:W3CDTF">2026-08-07T07:41:00Z</dcterms:created>
  <dcterms:modified xsi:type="dcterms:W3CDTF">2026-08-07T08:34:00Z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DEC0860D5A2B7D801AAE9568317EAA69_43</vt:lpwstr>
  </property>
</Properties>
</file>