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B7310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双证补办申请说明</w:t>
      </w:r>
    </w:p>
    <w:bookmarkEnd w:id="0"/>
    <w:p w14:paraId="43A5F36E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双证补办地址：</w:t>
      </w:r>
      <w:r>
        <w:rPr>
          <w:rFonts w:ascii="宋体" w:hAnsi="宋体" w:eastAsia="宋体" w:cs="宋体"/>
          <w:sz w:val="24"/>
          <w:szCs w:val="24"/>
        </w:rPr>
        <w:fldChar w:fldCharType="begin"/>
      </w:r>
      <w:r>
        <w:rPr>
          <w:rFonts w:ascii="宋体" w:hAnsi="宋体" w:eastAsia="宋体" w:cs="宋体"/>
          <w:sz w:val="24"/>
          <w:szCs w:val="24"/>
        </w:rPr>
        <w:instrText xml:space="preserve"> HYPERLINK "https://ehall.seu.edu.cn/jwapp/sys/szbbzcseu/login/index.do" </w:instrText>
      </w:r>
      <w:r>
        <w:rPr>
          <w:rFonts w:ascii="宋体" w:hAnsi="宋体" w:eastAsia="宋体" w:cs="宋体"/>
          <w:sz w:val="24"/>
          <w:szCs w:val="24"/>
        </w:rPr>
        <w:fldChar w:fldCharType="separate"/>
      </w:r>
      <w:r>
        <w:rPr>
          <w:rStyle w:val="4"/>
          <w:rFonts w:ascii="宋体" w:hAnsi="宋体" w:eastAsia="宋体" w:cs="宋体"/>
          <w:sz w:val="24"/>
          <w:szCs w:val="24"/>
        </w:rPr>
        <w:t>ehall.seu.edu.cn/jwapp/sys/szbbzcseu/login/index.do</w:t>
      </w:r>
      <w:r>
        <w:rPr>
          <w:rFonts w:ascii="宋体" w:hAnsi="宋体" w:eastAsia="宋体" w:cs="宋体"/>
          <w:sz w:val="24"/>
          <w:szCs w:val="24"/>
        </w:rPr>
        <w:fldChar w:fldCharType="end"/>
      </w:r>
    </w:p>
    <w:p w14:paraId="52A6BEA3">
      <w:pPr>
        <w:rPr>
          <w:rFonts w:ascii="宋体" w:hAnsi="宋体" w:eastAsia="宋体" w:cs="宋体"/>
          <w:sz w:val="24"/>
          <w:szCs w:val="24"/>
        </w:rPr>
      </w:pPr>
    </w:p>
    <w:p w14:paraId="42841D3C">
      <w:pPr>
        <w:numPr>
          <w:ilvl w:val="0"/>
          <w:numId w:val="1"/>
        </w:num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双证补办登录</w:t>
      </w:r>
    </w:p>
    <w:p w14:paraId="63907A1C">
      <w:pPr>
        <w:numPr>
          <w:numId w:val="0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使用手机号、密码、验证码登录双证补办系统</w:t>
      </w:r>
    </w:p>
    <w:p w14:paraId="0CD3C3F5">
      <w:r>
        <w:drawing>
          <wp:inline distT="0" distB="0" distL="114300" distR="114300">
            <wp:extent cx="5266690" cy="2979420"/>
            <wp:effectExtent l="0" t="0" r="635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7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911A1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双证补办注册</w:t>
      </w:r>
    </w:p>
    <w:p w14:paraId="0C96D25B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如首次使用本系统且未注册系统账号，点击登录页面下方的立即注册,注册账号再登录系统。</w:t>
      </w:r>
    </w:p>
    <w:p w14:paraId="3ACD0280"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4015105" cy="2538730"/>
            <wp:effectExtent l="0" t="0" r="4445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5105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A610C">
      <w:pPr>
        <w:numPr>
          <w:numId w:val="0"/>
        </w:numPr>
        <w:ind w:left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册页面填写需要手机号、登录密码、确认密码、姓名、电子信箱、短信验证码、身份证件号，注意填写手机号正确，点击发送会根据手机号发送验证码，输入正确后，点击保存，提示注册成功后，即可返回登录使用账号密码登录。</w:t>
      </w:r>
    </w:p>
    <w:p w14:paraId="337A919D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73675" cy="3142615"/>
            <wp:effectExtent l="0" t="0" r="3175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4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EACF8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双证补办忘记密码</w:t>
      </w:r>
    </w:p>
    <w:p w14:paraId="0BEF8AF8"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双证补办如果忘记密码，点击忘记密码找回</w:t>
      </w:r>
    </w:p>
    <w:p w14:paraId="60738B1D">
      <w:pPr>
        <w:numPr>
          <w:numId w:val="0"/>
        </w:numPr>
        <w:ind w:leftChars="0"/>
        <w:jc w:val="center"/>
      </w:pPr>
      <w:r>
        <w:drawing>
          <wp:inline distT="0" distB="0" distL="114300" distR="114300">
            <wp:extent cx="4348480" cy="2576830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B40455">
      <w:pPr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根据注册使用的手机号，进行验证码找回，找回后使用新的密码进行登录</w:t>
      </w:r>
    </w:p>
    <w:p w14:paraId="17E4D9BB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66690" cy="2110105"/>
            <wp:effectExtent l="0" t="0" r="63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D4C40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双证补办申请</w:t>
      </w:r>
    </w:p>
    <w:p w14:paraId="704AA077">
      <w:pPr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1、进入双证补办申请页面，先仔细阅读补办细则，阅读完毕后关闭进行补办申请。</w:t>
      </w:r>
    </w:p>
    <w:p w14:paraId="7AECF58A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64150" cy="2768600"/>
            <wp:effectExtent l="0" t="0" r="3175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03AE1">
      <w:pPr>
        <w:numPr>
          <w:ilvl w:val="0"/>
          <w:numId w:val="2"/>
        </w:numPr>
        <w:ind w:left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点击申请，根据申请页面字段要求填写并提交。</w:t>
      </w:r>
    </w:p>
    <w:p w14:paraId="1014FA62">
      <w:pPr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姓名、身份证号、手机号、电子邮箱默认为本账号注册所填信息，可以编辑修改。其他字段根据要求进行填写。填写完成后可以保存或提交，提交后会经由档案馆及教务处审核。</w:t>
      </w:r>
    </w:p>
    <w:p w14:paraId="726C6966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71770" cy="3785870"/>
            <wp:effectExtent l="0" t="0" r="5080" b="508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785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D1040">
      <w:pPr>
        <w:numPr>
          <w:ilvl w:val="0"/>
          <w:numId w:val="2"/>
        </w:numPr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当教务处审核通过后，会发送短信提醒，已审核完成，并进行系统缴费。</w:t>
      </w:r>
    </w:p>
    <w:p w14:paraId="62AF8392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67960" cy="876300"/>
            <wp:effectExtent l="0" t="0" r="889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D4657">
      <w:pPr>
        <w:numPr>
          <w:numId w:val="0"/>
        </w:numPr>
        <w:ind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根据申请补办的证明项目，进行线上缴费，缴费完成后，在五个工作日后携带身份证原件和2寸纸质照片两张（须与此前上传的一致）到学籍科领取相关证明书，如非本人来领取，须携带委托书。</w:t>
      </w:r>
    </w:p>
    <w:p w14:paraId="62CA5FF3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71770" cy="2034540"/>
            <wp:effectExtent l="0" t="0" r="5080" b="381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802D3">
      <w:pPr>
        <w:numPr>
          <w:numId w:val="0"/>
        </w:numPr>
        <w:ind w:leftChars="0"/>
        <w:jc w:val="both"/>
      </w:pPr>
      <w:r>
        <w:drawing>
          <wp:inline distT="0" distB="0" distL="114300" distR="114300">
            <wp:extent cx="5272405" cy="3575685"/>
            <wp:effectExtent l="0" t="0" r="444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7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6AADE">
      <w:pPr>
        <w:numPr>
          <w:numId w:val="0"/>
        </w:numPr>
        <w:ind w:leftChars="0"/>
        <w:jc w:val="both"/>
        <w:rPr>
          <w:rFonts w:hint="default"/>
          <w:lang w:val="en-US" w:eastAsia="zh-CN"/>
        </w:rPr>
      </w:pPr>
    </w:p>
    <w:p w14:paraId="5B0C1634">
      <w:pPr>
        <w:numPr>
          <w:numId w:val="0"/>
        </w:numPr>
        <w:ind w:leftChars="0"/>
        <w:jc w:val="both"/>
        <w:rPr>
          <w:rFonts w:hint="eastAsia"/>
          <w:lang w:val="en-US" w:eastAsia="zh-CN"/>
        </w:rPr>
      </w:pPr>
    </w:p>
    <w:p w14:paraId="6169FDE6">
      <w:pPr>
        <w:numPr>
          <w:numId w:val="0"/>
        </w:numPr>
        <w:ind w:leftChars="0"/>
        <w:jc w:val="both"/>
      </w:pPr>
    </w:p>
    <w:p w14:paraId="558517E2">
      <w:pPr>
        <w:numPr>
          <w:numId w:val="0"/>
        </w:numPr>
        <w:ind w:leftChars="0"/>
        <w:jc w:val="center"/>
        <w:rPr>
          <w:rFonts w:hint="default"/>
          <w:lang w:val="en-US" w:eastAsia="zh-CN"/>
        </w:rPr>
      </w:pPr>
    </w:p>
    <w:p w14:paraId="750B13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695F6C"/>
    <w:multiLevelType w:val="singleLevel"/>
    <w:tmpl w:val="80695F6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82762FF"/>
    <w:multiLevelType w:val="singleLevel"/>
    <w:tmpl w:val="982762F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937D66"/>
    <w:rsid w:val="5593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2024-11-21T21:06:00Z</dcterms:created>
  <dc:creator>shadow·moon</dc:creator>
  <cp:lastModifiedBy>shadow·moon</cp:lastModifiedBy>
  <dcterms:modified xsi:type="dcterms:W3CDTF">2024-11-21T21:39:20Z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C1611531B0B841C4AB04C590399D1282_11</vt:lpwstr>
  </property>
</Properties>
</file>